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deGrade1Clara-nfase4"/>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6"/>
        <w:gridCol w:w="2318"/>
        <w:gridCol w:w="1662"/>
      </w:tblGrid>
      <w:tr w:rsidR="000016A9" w:rsidRPr="00967168" w14:paraId="78C9C1F6" w14:textId="77777777" w:rsidTr="00BD7BD4">
        <w:tc>
          <w:tcPr>
            <w:tcW w:w="5676" w:type="dxa"/>
            <w:shd w:val="clear" w:color="auto" w:fill="C5E0B3" w:themeFill="accent6" w:themeFillTint="66"/>
          </w:tcPr>
          <w:p w14:paraId="2909D51B" w14:textId="77777777" w:rsidR="000016A9" w:rsidRPr="0085387A" w:rsidRDefault="000016A9" w:rsidP="001B7170">
            <w:pPr>
              <w:jc w:val="both"/>
              <w:rPr>
                <w:rFonts w:cstheme="minorHAnsi"/>
                <w:sz w:val="24"/>
                <w:szCs w:val="24"/>
              </w:rPr>
            </w:pPr>
            <w:r w:rsidRPr="0085387A">
              <w:rPr>
                <w:rFonts w:cstheme="minorHAnsi"/>
                <w:b/>
                <w:bCs/>
                <w:sz w:val="24"/>
                <w:szCs w:val="24"/>
              </w:rPr>
              <w:t>Lista de verificação 3 - verificação específica para termo aditivo visando à prorrogação do prazo de vigência em contratação de serviços e fornecimentos continuados</w:t>
            </w:r>
          </w:p>
        </w:tc>
        <w:tc>
          <w:tcPr>
            <w:tcW w:w="2318" w:type="dxa"/>
            <w:shd w:val="clear" w:color="auto" w:fill="C5E0B3" w:themeFill="accent6" w:themeFillTint="66"/>
          </w:tcPr>
          <w:p w14:paraId="79412B12" w14:textId="77777777" w:rsidR="000016A9" w:rsidRDefault="000016A9" w:rsidP="001B7170">
            <w:pPr>
              <w:autoSpaceDE w:val="0"/>
              <w:autoSpaceDN w:val="0"/>
              <w:adjustRightInd w:val="0"/>
              <w:jc w:val="center"/>
              <w:rPr>
                <w:rFonts w:cstheme="minorHAnsi"/>
                <w:sz w:val="24"/>
                <w:szCs w:val="24"/>
              </w:rPr>
            </w:pPr>
            <w:r>
              <w:rPr>
                <w:rFonts w:cstheme="minorHAnsi"/>
                <w:sz w:val="24"/>
                <w:szCs w:val="24"/>
              </w:rPr>
              <w:t>Atende plenamente a exigência?</w:t>
            </w:r>
          </w:p>
          <w:p w14:paraId="541E4F91" w14:textId="77777777" w:rsidR="000016A9" w:rsidRPr="00967168" w:rsidRDefault="000016A9" w:rsidP="001B7170">
            <w:pPr>
              <w:jc w:val="center"/>
              <w:rPr>
                <w:rFonts w:cstheme="minorHAnsi"/>
                <w:sz w:val="24"/>
                <w:szCs w:val="24"/>
              </w:rPr>
            </w:pPr>
          </w:p>
        </w:tc>
        <w:tc>
          <w:tcPr>
            <w:tcW w:w="1662" w:type="dxa"/>
            <w:shd w:val="clear" w:color="auto" w:fill="C5E0B3" w:themeFill="accent6" w:themeFillTint="66"/>
          </w:tcPr>
          <w:p w14:paraId="29DF5B99" w14:textId="77777777" w:rsidR="000016A9" w:rsidRPr="00967168" w:rsidRDefault="000016A9" w:rsidP="001B7170">
            <w:pPr>
              <w:rPr>
                <w:rFonts w:cstheme="minorHAnsi"/>
                <w:sz w:val="24"/>
                <w:szCs w:val="24"/>
              </w:rPr>
            </w:pPr>
            <w:r>
              <w:rPr>
                <w:rFonts w:cstheme="minorHAnsi"/>
                <w:sz w:val="24"/>
                <w:szCs w:val="24"/>
              </w:rPr>
              <w:t>Consta do Processo? Indicar em quais fls.</w:t>
            </w:r>
          </w:p>
        </w:tc>
      </w:tr>
      <w:tr w:rsidR="000016A9" w:rsidRPr="00967168" w14:paraId="72A56EE4" w14:textId="77777777" w:rsidTr="00BD7BD4">
        <w:tc>
          <w:tcPr>
            <w:tcW w:w="5676" w:type="dxa"/>
            <w:shd w:val="clear" w:color="auto" w:fill="FFFFFF" w:themeFill="background1"/>
          </w:tcPr>
          <w:p w14:paraId="6F230236"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Considerando a data de assinatura do contrato e dos termos aditivos, bem como seus respectivos prazos de vigência</w:t>
            </w:r>
            <w:r w:rsidRPr="00BF71C3">
              <w:rPr>
                <w:rFonts w:cstheme="minorHAnsi"/>
                <w:color w:val="000000" w:themeColor="text1"/>
                <w:sz w:val="24"/>
                <w:szCs w:val="24"/>
              </w:rPr>
              <w:t>, foi observada a ON-AGU 3/2009?</w:t>
            </w:r>
            <w:r w:rsidRPr="00BF71C3">
              <w:rPr>
                <w:rStyle w:val="Refdenotadefim"/>
                <w:rFonts w:cstheme="minorHAnsi"/>
                <w:color w:val="000000" w:themeColor="text1"/>
                <w:sz w:val="24"/>
                <w:szCs w:val="24"/>
              </w:rPr>
              <w:endnoteReference w:id="1"/>
            </w:r>
          </w:p>
        </w:tc>
        <w:tc>
          <w:tcPr>
            <w:tcW w:w="2318" w:type="dxa"/>
            <w:shd w:val="clear" w:color="auto" w:fill="FFFFFF" w:themeFill="background1"/>
          </w:tcPr>
          <w:p w14:paraId="2D18B799" w14:textId="77777777" w:rsidR="000016A9" w:rsidRPr="00967168" w:rsidRDefault="000016A9" w:rsidP="001B7170">
            <w:pPr>
              <w:jc w:val="center"/>
              <w:rPr>
                <w:rFonts w:cstheme="minorHAnsi"/>
                <w:sz w:val="24"/>
                <w:szCs w:val="24"/>
              </w:rPr>
            </w:pPr>
            <w:sdt>
              <w:sdtPr>
                <w:rPr>
                  <w:rFonts w:cstheme="minorHAnsi"/>
                  <w:sz w:val="24"/>
                  <w:szCs w:val="24"/>
                </w:rPr>
                <w:id w:val="-132028282"/>
                <w:placeholder>
                  <w:docPart w:val="B80B929C0FCB4AF18BD1E88E1512554D"/>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2848244D" w14:textId="77777777" w:rsidR="000016A9" w:rsidRPr="00967168" w:rsidRDefault="000016A9" w:rsidP="001B7170">
            <w:pPr>
              <w:rPr>
                <w:rFonts w:cstheme="minorHAnsi"/>
                <w:sz w:val="24"/>
                <w:szCs w:val="24"/>
              </w:rPr>
            </w:pPr>
          </w:p>
        </w:tc>
      </w:tr>
      <w:tr w:rsidR="000016A9" w:rsidRPr="00967168" w14:paraId="08221C7F" w14:textId="77777777" w:rsidTr="00BD7BD4">
        <w:tc>
          <w:tcPr>
            <w:tcW w:w="5676" w:type="dxa"/>
            <w:shd w:val="clear" w:color="auto" w:fill="FFFFFF" w:themeFill="background1"/>
          </w:tcPr>
          <w:p w14:paraId="4F9C27A0"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O prazo de prorrogação somado com o prazo da vigência inicial e de eventuais prorrogações anteriores pretendido está dentro do limite máximo de 10 anos?</w:t>
            </w:r>
            <w:r w:rsidRPr="0085387A">
              <w:rPr>
                <w:rStyle w:val="Refdenotadefim"/>
                <w:rFonts w:cstheme="minorHAnsi"/>
                <w:sz w:val="24"/>
                <w:szCs w:val="24"/>
              </w:rPr>
              <w:t xml:space="preserve"> </w:t>
            </w:r>
            <w:r w:rsidRPr="0085387A">
              <w:rPr>
                <w:rStyle w:val="Refdenotadefim"/>
                <w:rFonts w:cstheme="minorHAnsi"/>
                <w:sz w:val="24"/>
                <w:szCs w:val="24"/>
              </w:rPr>
              <w:endnoteReference w:id="2"/>
            </w:r>
          </w:p>
        </w:tc>
        <w:tc>
          <w:tcPr>
            <w:tcW w:w="2318" w:type="dxa"/>
            <w:shd w:val="clear" w:color="auto" w:fill="FFFFFF" w:themeFill="background1"/>
          </w:tcPr>
          <w:p w14:paraId="34A8F646" w14:textId="77777777" w:rsidR="000016A9" w:rsidRDefault="000016A9" w:rsidP="001B7170">
            <w:pPr>
              <w:jc w:val="center"/>
              <w:rPr>
                <w:rFonts w:cstheme="minorHAnsi"/>
                <w:sz w:val="24"/>
                <w:szCs w:val="24"/>
              </w:rPr>
            </w:pPr>
            <w:sdt>
              <w:sdtPr>
                <w:rPr>
                  <w:rFonts w:cstheme="minorHAnsi"/>
                  <w:sz w:val="24"/>
                  <w:szCs w:val="24"/>
                </w:rPr>
                <w:id w:val="1463616793"/>
                <w:placeholder>
                  <w:docPart w:val="CED9553A8F9A4976BF12AD5C4C2C76E9"/>
                </w:placeholder>
                <w:showingPlcHdr/>
                <w:dropDownList>
                  <w:listItem w:value="Sim"/>
                  <w:listItem w:displayText="Não" w:value="Não"/>
                  <w:listItem w:displayText="Não se aplica" w:value="Não se aplica"/>
                </w:dropDownList>
              </w:sdtPr>
              <w:sdtContent>
                <w:r w:rsidRPr="0085387A">
                  <w:rPr>
                    <w:rFonts w:cstheme="minorHAnsi"/>
                    <w:sz w:val="24"/>
                    <w:szCs w:val="24"/>
                  </w:rPr>
                  <w:t>Resposta</w:t>
                </w:r>
              </w:sdtContent>
            </w:sdt>
          </w:p>
        </w:tc>
        <w:tc>
          <w:tcPr>
            <w:tcW w:w="1662" w:type="dxa"/>
            <w:shd w:val="clear" w:color="auto" w:fill="FFFFFF" w:themeFill="background1"/>
          </w:tcPr>
          <w:p w14:paraId="50FCAA67" w14:textId="77777777" w:rsidR="000016A9" w:rsidRPr="00967168" w:rsidRDefault="000016A9" w:rsidP="001B7170">
            <w:pPr>
              <w:rPr>
                <w:rFonts w:cstheme="minorHAnsi"/>
                <w:sz w:val="24"/>
                <w:szCs w:val="24"/>
              </w:rPr>
            </w:pPr>
          </w:p>
        </w:tc>
      </w:tr>
      <w:tr w:rsidR="000016A9" w:rsidRPr="00967168" w14:paraId="24688C74" w14:textId="77777777" w:rsidTr="00BD7BD4">
        <w:tc>
          <w:tcPr>
            <w:tcW w:w="5676" w:type="dxa"/>
            <w:shd w:val="clear" w:color="auto" w:fill="FFFFFF" w:themeFill="background1"/>
          </w:tcPr>
          <w:p w14:paraId="1FABD6E8"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Está formalmente demonstrada que a forma de execução do objeto tem natureza continuada e há previsão expressa no edital (contrato) autorizando a prorrogação?</w:t>
            </w:r>
            <w:r w:rsidRPr="0085387A">
              <w:rPr>
                <w:rStyle w:val="Refdenotadefim"/>
                <w:rFonts w:cstheme="minorHAnsi"/>
                <w:sz w:val="24"/>
                <w:szCs w:val="24"/>
              </w:rPr>
              <w:endnoteReference w:id="3"/>
            </w:r>
          </w:p>
        </w:tc>
        <w:tc>
          <w:tcPr>
            <w:tcW w:w="2318" w:type="dxa"/>
            <w:shd w:val="clear" w:color="auto" w:fill="FFFFFF" w:themeFill="background1"/>
          </w:tcPr>
          <w:p w14:paraId="1E60408D" w14:textId="77777777" w:rsidR="000016A9" w:rsidRPr="00967168" w:rsidRDefault="000016A9" w:rsidP="001B7170">
            <w:pPr>
              <w:jc w:val="center"/>
              <w:rPr>
                <w:rFonts w:cstheme="minorHAnsi"/>
                <w:sz w:val="24"/>
                <w:szCs w:val="24"/>
              </w:rPr>
            </w:pPr>
            <w:sdt>
              <w:sdtPr>
                <w:rPr>
                  <w:rFonts w:cstheme="minorHAnsi"/>
                  <w:sz w:val="24"/>
                  <w:szCs w:val="24"/>
                </w:rPr>
                <w:id w:val="1762713070"/>
                <w:placeholder>
                  <w:docPart w:val="749068737BE1458AAA9095966845AC15"/>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6D991286" w14:textId="77777777" w:rsidR="000016A9" w:rsidRPr="00967168" w:rsidRDefault="000016A9" w:rsidP="001B7170">
            <w:pPr>
              <w:rPr>
                <w:rFonts w:cstheme="minorHAnsi"/>
                <w:sz w:val="24"/>
                <w:szCs w:val="24"/>
              </w:rPr>
            </w:pPr>
          </w:p>
        </w:tc>
      </w:tr>
      <w:tr w:rsidR="000016A9" w:rsidRPr="00967168" w14:paraId="13A84EA3" w14:textId="77777777" w:rsidTr="00BD7BD4">
        <w:tc>
          <w:tcPr>
            <w:tcW w:w="5676" w:type="dxa"/>
            <w:shd w:val="clear" w:color="auto" w:fill="FFFFFF" w:themeFill="background1"/>
          </w:tcPr>
          <w:p w14:paraId="59E0F5A9"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Há relatório que ateste a execução regular do objeto?</w:t>
            </w:r>
            <w:r w:rsidRPr="0085387A">
              <w:rPr>
                <w:rStyle w:val="Refdenotadefim"/>
                <w:rFonts w:cstheme="minorHAnsi"/>
                <w:sz w:val="24"/>
                <w:szCs w:val="24"/>
              </w:rPr>
              <w:endnoteReference w:id="4"/>
            </w:r>
          </w:p>
        </w:tc>
        <w:tc>
          <w:tcPr>
            <w:tcW w:w="2318" w:type="dxa"/>
            <w:shd w:val="clear" w:color="auto" w:fill="FFFFFF" w:themeFill="background1"/>
          </w:tcPr>
          <w:p w14:paraId="263D4517" w14:textId="77777777" w:rsidR="000016A9" w:rsidRPr="00967168" w:rsidRDefault="000016A9" w:rsidP="001B7170">
            <w:pPr>
              <w:jc w:val="center"/>
              <w:rPr>
                <w:rFonts w:cstheme="minorHAnsi"/>
                <w:sz w:val="24"/>
                <w:szCs w:val="24"/>
              </w:rPr>
            </w:pPr>
            <w:sdt>
              <w:sdtPr>
                <w:rPr>
                  <w:rFonts w:cstheme="minorHAnsi"/>
                  <w:sz w:val="24"/>
                  <w:szCs w:val="24"/>
                </w:rPr>
                <w:id w:val="31235287"/>
                <w:placeholder>
                  <w:docPart w:val="B27020EEDFC54DFBB6C900DBB9FD7F92"/>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17903E07" w14:textId="77777777" w:rsidR="000016A9" w:rsidRPr="00967168" w:rsidRDefault="000016A9" w:rsidP="001B7170">
            <w:pPr>
              <w:rPr>
                <w:rFonts w:cstheme="minorHAnsi"/>
                <w:sz w:val="24"/>
                <w:szCs w:val="24"/>
              </w:rPr>
            </w:pPr>
          </w:p>
        </w:tc>
      </w:tr>
      <w:tr w:rsidR="000016A9" w:rsidRPr="00967168" w14:paraId="16423B38" w14:textId="77777777" w:rsidTr="00BD7BD4">
        <w:tc>
          <w:tcPr>
            <w:tcW w:w="5676" w:type="dxa"/>
            <w:shd w:val="clear" w:color="auto" w:fill="FFFFFF" w:themeFill="background1"/>
          </w:tcPr>
          <w:p w14:paraId="3ADD909E"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Há justificativa e motivo, por escrito, de que a Administração mantém interesse na realização do objeto?</w:t>
            </w:r>
            <w:r w:rsidRPr="0085387A">
              <w:rPr>
                <w:rStyle w:val="Refdenotadefim"/>
                <w:rFonts w:cstheme="minorHAnsi"/>
                <w:sz w:val="24"/>
                <w:szCs w:val="24"/>
              </w:rPr>
              <w:endnoteReference w:id="5"/>
            </w:r>
          </w:p>
        </w:tc>
        <w:tc>
          <w:tcPr>
            <w:tcW w:w="2318" w:type="dxa"/>
            <w:shd w:val="clear" w:color="auto" w:fill="FFFFFF" w:themeFill="background1"/>
          </w:tcPr>
          <w:p w14:paraId="6101C939" w14:textId="77777777" w:rsidR="000016A9" w:rsidRPr="00967168" w:rsidRDefault="000016A9" w:rsidP="001B7170">
            <w:pPr>
              <w:jc w:val="center"/>
              <w:rPr>
                <w:rFonts w:cstheme="minorHAnsi"/>
                <w:sz w:val="24"/>
                <w:szCs w:val="24"/>
              </w:rPr>
            </w:pPr>
            <w:sdt>
              <w:sdtPr>
                <w:rPr>
                  <w:rFonts w:cstheme="minorHAnsi"/>
                  <w:sz w:val="24"/>
                  <w:szCs w:val="24"/>
                </w:rPr>
                <w:id w:val="450375255"/>
                <w:placeholder>
                  <w:docPart w:val="AA8CCE98495241E7A1DC3EDED1EB2444"/>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1C918905" w14:textId="77777777" w:rsidR="000016A9" w:rsidRPr="00967168" w:rsidRDefault="000016A9" w:rsidP="001B7170">
            <w:pPr>
              <w:rPr>
                <w:rFonts w:cstheme="minorHAnsi"/>
                <w:sz w:val="24"/>
                <w:szCs w:val="24"/>
              </w:rPr>
            </w:pPr>
          </w:p>
        </w:tc>
      </w:tr>
      <w:tr w:rsidR="000016A9" w:rsidRPr="00967168" w14:paraId="2A6B4065" w14:textId="77777777" w:rsidTr="00BD7BD4">
        <w:tc>
          <w:tcPr>
            <w:tcW w:w="5676" w:type="dxa"/>
            <w:shd w:val="clear" w:color="auto" w:fill="FFFFFF" w:themeFill="background1"/>
          </w:tcPr>
          <w:p w14:paraId="05E681E1"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A autoridade atestou que as condições e os preços permanecem vantajosos para a Administração?</w:t>
            </w:r>
            <w:r w:rsidRPr="0085387A">
              <w:rPr>
                <w:rStyle w:val="Refdenotadefim"/>
                <w:rFonts w:cstheme="minorHAnsi"/>
                <w:sz w:val="24"/>
                <w:szCs w:val="24"/>
              </w:rPr>
              <w:endnoteReference w:id="6"/>
            </w:r>
          </w:p>
        </w:tc>
        <w:tc>
          <w:tcPr>
            <w:tcW w:w="2318" w:type="dxa"/>
            <w:shd w:val="clear" w:color="auto" w:fill="FFFFFF" w:themeFill="background1"/>
          </w:tcPr>
          <w:p w14:paraId="7711407E" w14:textId="77777777" w:rsidR="000016A9" w:rsidRPr="00967168" w:rsidRDefault="000016A9" w:rsidP="001B7170">
            <w:pPr>
              <w:jc w:val="center"/>
              <w:rPr>
                <w:rFonts w:cstheme="minorHAnsi"/>
                <w:sz w:val="24"/>
                <w:szCs w:val="24"/>
              </w:rPr>
            </w:pPr>
            <w:sdt>
              <w:sdtPr>
                <w:rPr>
                  <w:rFonts w:cstheme="minorHAnsi"/>
                  <w:sz w:val="24"/>
                  <w:szCs w:val="24"/>
                </w:rPr>
                <w:id w:val="-597096524"/>
                <w:placeholder>
                  <w:docPart w:val="7CE3CC6A077342D49E5368979DCC011E"/>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6BE424F8" w14:textId="77777777" w:rsidR="000016A9" w:rsidRPr="00967168" w:rsidRDefault="000016A9" w:rsidP="001B7170">
            <w:pPr>
              <w:rPr>
                <w:rFonts w:cstheme="minorHAnsi"/>
                <w:sz w:val="24"/>
                <w:szCs w:val="24"/>
              </w:rPr>
            </w:pPr>
          </w:p>
        </w:tc>
      </w:tr>
      <w:tr w:rsidR="000016A9" w:rsidRPr="00967168" w14:paraId="345C5D06" w14:textId="77777777" w:rsidTr="00BD7BD4">
        <w:tc>
          <w:tcPr>
            <w:tcW w:w="5676" w:type="dxa"/>
            <w:shd w:val="clear" w:color="auto" w:fill="FFFFFF" w:themeFill="background1"/>
          </w:tcPr>
          <w:p w14:paraId="6F9237BC"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Tratando-se de contrato com mão de obra exclusiva, em que é dispensada a pesquisa de mercado, foi certificado no processo o atendimento das alíneas do item 7 do Anexo IX da IN SEGES 5/2017?</w:t>
            </w:r>
            <w:r w:rsidRPr="0085387A">
              <w:rPr>
                <w:rStyle w:val="Refdenotadefim"/>
                <w:rFonts w:cstheme="minorHAnsi"/>
                <w:sz w:val="24"/>
                <w:szCs w:val="24"/>
              </w:rPr>
              <w:t xml:space="preserve"> </w:t>
            </w:r>
            <w:r w:rsidRPr="0085387A">
              <w:rPr>
                <w:rStyle w:val="Refdenotadefim"/>
                <w:rFonts w:cstheme="minorHAnsi"/>
                <w:sz w:val="24"/>
                <w:szCs w:val="24"/>
              </w:rPr>
              <w:endnoteReference w:id="7"/>
            </w:r>
          </w:p>
        </w:tc>
        <w:tc>
          <w:tcPr>
            <w:tcW w:w="2318" w:type="dxa"/>
            <w:shd w:val="clear" w:color="auto" w:fill="FFFFFF" w:themeFill="background1"/>
          </w:tcPr>
          <w:p w14:paraId="5771075B" w14:textId="77777777" w:rsidR="000016A9" w:rsidRPr="00967168" w:rsidRDefault="000016A9" w:rsidP="001B7170">
            <w:pPr>
              <w:jc w:val="center"/>
              <w:rPr>
                <w:rFonts w:cstheme="minorHAnsi"/>
                <w:sz w:val="24"/>
                <w:szCs w:val="24"/>
              </w:rPr>
            </w:pPr>
            <w:sdt>
              <w:sdtPr>
                <w:rPr>
                  <w:rFonts w:cstheme="minorHAnsi"/>
                  <w:sz w:val="24"/>
                  <w:szCs w:val="24"/>
                </w:rPr>
                <w:id w:val="-1430814278"/>
                <w:placeholder>
                  <w:docPart w:val="54677701BEB74A45AD1F1206CC0815D6"/>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263402CE" w14:textId="77777777" w:rsidR="000016A9" w:rsidRPr="00967168" w:rsidRDefault="000016A9" w:rsidP="001B7170">
            <w:pPr>
              <w:rPr>
                <w:rFonts w:cstheme="minorHAnsi"/>
                <w:sz w:val="24"/>
                <w:szCs w:val="24"/>
              </w:rPr>
            </w:pPr>
          </w:p>
        </w:tc>
      </w:tr>
      <w:tr w:rsidR="000016A9" w:rsidRPr="00967168" w14:paraId="7A7E674B" w14:textId="77777777" w:rsidTr="00BD7BD4">
        <w:tc>
          <w:tcPr>
            <w:tcW w:w="5676" w:type="dxa"/>
            <w:shd w:val="clear" w:color="auto" w:fill="FFFFFF" w:themeFill="background1"/>
          </w:tcPr>
          <w:p w14:paraId="56696DE5" w14:textId="77777777" w:rsidR="000016A9" w:rsidRPr="0085387A" w:rsidRDefault="000016A9" w:rsidP="000016A9">
            <w:pPr>
              <w:pStyle w:val="PargrafodaLista"/>
              <w:numPr>
                <w:ilvl w:val="0"/>
                <w:numId w:val="2"/>
              </w:numPr>
              <w:ind w:left="0" w:firstLine="0"/>
              <w:jc w:val="both"/>
              <w:rPr>
                <w:rFonts w:cstheme="minorHAnsi"/>
                <w:color w:val="000000"/>
              </w:rPr>
            </w:pPr>
            <w:r w:rsidRPr="0085387A">
              <w:rPr>
                <w:rFonts w:cstheme="minorHAnsi"/>
                <w:color w:val="000000"/>
              </w:rPr>
              <w:t>Tratando-se de contrato sem mão de obra exclusiva e havendo a dispensa da pesquisa de preços, nos termos da Orientação Normativa AGU nº 60/2020, foi atestado pelo gestor do contrato, em despacho fundamentado, que o índice de reajuste aplicável ao contrato acompanha a ordinária variação dos preços de mercado?</w:t>
            </w:r>
            <w:r w:rsidRPr="0085387A">
              <w:rPr>
                <w:rStyle w:val="Refdenotadefim"/>
                <w:rFonts w:cstheme="minorHAnsi"/>
                <w:color w:val="000000"/>
              </w:rPr>
              <w:endnoteReference w:id="8"/>
            </w:r>
          </w:p>
        </w:tc>
        <w:tc>
          <w:tcPr>
            <w:tcW w:w="2318" w:type="dxa"/>
            <w:shd w:val="clear" w:color="auto" w:fill="FFFFFF" w:themeFill="background1"/>
          </w:tcPr>
          <w:p w14:paraId="25A9C54E" w14:textId="77777777" w:rsidR="000016A9" w:rsidRPr="00967168" w:rsidRDefault="000016A9" w:rsidP="001B7170">
            <w:pPr>
              <w:jc w:val="center"/>
              <w:rPr>
                <w:rFonts w:cstheme="minorHAnsi"/>
                <w:sz w:val="24"/>
                <w:szCs w:val="24"/>
              </w:rPr>
            </w:pPr>
            <w:sdt>
              <w:sdtPr>
                <w:rPr>
                  <w:rFonts w:cstheme="minorHAnsi"/>
                  <w:sz w:val="24"/>
                  <w:szCs w:val="24"/>
                </w:rPr>
                <w:id w:val="126907779"/>
                <w:placeholder>
                  <w:docPart w:val="528372E0DCF747758464E09B9B5C0F17"/>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7D031660" w14:textId="77777777" w:rsidR="000016A9" w:rsidRPr="00967168" w:rsidRDefault="000016A9" w:rsidP="001B7170">
            <w:pPr>
              <w:rPr>
                <w:rFonts w:cstheme="minorHAnsi"/>
                <w:sz w:val="24"/>
                <w:szCs w:val="24"/>
              </w:rPr>
            </w:pPr>
          </w:p>
        </w:tc>
      </w:tr>
      <w:tr w:rsidR="000016A9" w:rsidRPr="00967168" w14:paraId="221579F3" w14:textId="77777777" w:rsidTr="00BD7BD4">
        <w:tc>
          <w:tcPr>
            <w:tcW w:w="5676" w:type="dxa"/>
            <w:shd w:val="clear" w:color="auto" w:fill="FFFFFF" w:themeFill="background1"/>
          </w:tcPr>
          <w:p w14:paraId="5E4DA35A" w14:textId="77777777" w:rsidR="000016A9" w:rsidRPr="0085387A" w:rsidRDefault="000016A9" w:rsidP="000016A9">
            <w:pPr>
              <w:pStyle w:val="PargrafodaLista"/>
              <w:numPr>
                <w:ilvl w:val="0"/>
                <w:numId w:val="2"/>
              </w:numPr>
              <w:ind w:left="0" w:firstLine="0"/>
              <w:jc w:val="both"/>
              <w:rPr>
                <w:rFonts w:cstheme="minorHAnsi"/>
                <w:color w:val="000000"/>
              </w:rPr>
            </w:pPr>
            <w:r w:rsidRPr="0085387A">
              <w:rPr>
                <w:rFonts w:cstheme="minorHAnsi"/>
                <w:color w:val="000000"/>
              </w:rPr>
              <w:t xml:space="preserve">Em se tratando de serviços de engenharia com critério de julgamento maior desconto, a Administração considerou os descontos contidos nos preços contratados e os efetivamente praticados pelo mercado em relação ao referencial de preços utilizado, a exemplo do </w:t>
            </w:r>
            <w:proofErr w:type="spellStart"/>
            <w:r w:rsidRPr="0085387A">
              <w:rPr>
                <w:rFonts w:cstheme="minorHAnsi"/>
                <w:color w:val="000000"/>
              </w:rPr>
              <w:t>Sicro</w:t>
            </w:r>
            <w:proofErr w:type="spellEnd"/>
            <w:r w:rsidRPr="0085387A">
              <w:rPr>
                <w:rFonts w:cstheme="minorHAnsi"/>
                <w:color w:val="000000"/>
              </w:rPr>
              <w:t xml:space="preserve"> ou do </w:t>
            </w:r>
            <w:proofErr w:type="spellStart"/>
            <w:r w:rsidRPr="0085387A">
              <w:rPr>
                <w:rFonts w:cstheme="minorHAnsi"/>
                <w:color w:val="000000"/>
              </w:rPr>
              <w:t>Sinapi</w:t>
            </w:r>
            <w:proofErr w:type="spellEnd"/>
            <w:r w:rsidRPr="0085387A">
              <w:rPr>
                <w:rFonts w:cstheme="minorHAnsi"/>
                <w:color w:val="000000"/>
              </w:rPr>
              <w:t>?</w:t>
            </w:r>
            <w:r w:rsidRPr="0085387A">
              <w:rPr>
                <w:rStyle w:val="Refdenotadefim"/>
                <w:rFonts w:cstheme="minorHAnsi"/>
                <w:color w:val="000000"/>
              </w:rPr>
              <w:endnoteReference w:id="9"/>
            </w:r>
          </w:p>
        </w:tc>
        <w:tc>
          <w:tcPr>
            <w:tcW w:w="2318" w:type="dxa"/>
            <w:shd w:val="clear" w:color="auto" w:fill="FFFFFF" w:themeFill="background1"/>
          </w:tcPr>
          <w:p w14:paraId="63809E51" w14:textId="77777777" w:rsidR="000016A9" w:rsidRPr="00967168" w:rsidRDefault="000016A9" w:rsidP="001B7170">
            <w:pPr>
              <w:jc w:val="center"/>
              <w:rPr>
                <w:rFonts w:cstheme="minorHAnsi"/>
                <w:sz w:val="24"/>
                <w:szCs w:val="24"/>
              </w:rPr>
            </w:pPr>
            <w:sdt>
              <w:sdtPr>
                <w:rPr>
                  <w:rFonts w:cstheme="minorHAnsi"/>
                  <w:sz w:val="24"/>
                  <w:szCs w:val="24"/>
                </w:rPr>
                <w:id w:val="-1653292494"/>
                <w:placeholder>
                  <w:docPart w:val="AD63EDBDA4744F88A824C15CF977FFD5"/>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58467579" w14:textId="77777777" w:rsidR="000016A9" w:rsidRPr="00967168" w:rsidRDefault="000016A9" w:rsidP="001B7170">
            <w:pPr>
              <w:rPr>
                <w:rFonts w:cstheme="minorHAnsi"/>
                <w:sz w:val="24"/>
                <w:szCs w:val="24"/>
              </w:rPr>
            </w:pPr>
          </w:p>
        </w:tc>
      </w:tr>
      <w:tr w:rsidR="000016A9" w:rsidRPr="00967168" w14:paraId="3CB54D39" w14:textId="77777777" w:rsidTr="00BD7BD4">
        <w:tc>
          <w:tcPr>
            <w:tcW w:w="5676" w:type="dxa"/>
            <w:shd w:val="clear" w:color="auto" w:fill="FFFFFF" w:themeFill="background1"/>
          </w:tcPr>
          <w:p w14:paraId="2CF434B2"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Há manifestação expressa da contratada informando o interesse na prorrogação?</w:t>
            </w:r>
            <w:r w:rsidRPr="0085387A">
              <w:rPr>
                <w:rStyle w:val="Refdenotadefim"/>
                <w:rFonts w:cstheme="minorHAnsi"/>
                <w:sz w:val="24"/>
                <w:szCs w:val="24"/>
              </w:rPr>
              <w:endnoteReference w:id="10"/>
            </w:r>
          </w:p>
        </w:tc>
        <w:tc>
          <w:tcPr>
            <w:tcW w:w="2318" w:type="dxa"/>
            <w:shd w:val="clear" w:color="auto" w:fill="FFFFFF" w:themeFill="background1"/>
          </w:tcPr>
          <w:p w14:paraId="2F966D34" w14:textId="77777777" w:rsidR="000016A9" w:rsidRPr="00967168" w:rsidRDefault="000016A9" w:rsidP="001B7170">
            <w:pPr>
              <w:jc w:val="center"/>
              <w:rPr>
                <w:rFonts w:cstheme="minorHAnsi"/>
                <w:sz w:val="24"/>
                <w:szCs w:val="24"/>
              </w:rPr>
            </w:pPr>
            <w:sdt>
              <w:sdtPr>
                <w:rPr>
                  <w:rFonts w:cstheme="minorHAnsi"/>
                  <w:sz w:val="24"/>
                  <w:szCs w:val="24"/>
                </w:rPr>
                <w:id w:val="-2050746495"/>
                <w:placeholder>
                  <w:docPart w:val="6573A0325D194E59A16EEB251541BCD7"/>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38E823E1" w14:textId="77777777" w:rsidR="000016A9" w:rsidRPr="00967168" w:rsidRDefault="000016A9" w:rsidP="001B7170">
            <w:pPr>
              <w:rPr>
                <w:rFonts w:cstheme="minorHAnsi"/>
                <w:sz w:val="24"/>
                <w:szCs w:val="24"/>
              </w:rPr>
            </w:pPr>
          </w:p>
        </w:tc>
      </w:tr>
      <w:tr w:rsidR="000016A9" w:rsidRPr="00967168" w14:paraId="77FC4467" w14:textId="77777777" w:rsidTr="00BD7BD4">
        <w:tc>
          <w:tcPr>
            <w:tcW w:w="5676" w:type="dxa"/>
            <w:shd w:val="clear" w:color="auto" w:fill="FFFFFF" w:themeFill="background1"/>
          </w:tcPr>
          <w:p w14:paraId="12605F6C"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O órgão consulente certificou que os custos amortizados ou não renováveis já pagos foram excluídos da planilha de custos ou certificou que tais custos não existem?</w:t>
            </w:r>
            <w:r w:rsidRPr="0085387A">
              <w:rPr>
                <w:rStyle w:val="Refdenotadefim"/>
                <w:rFonts w:cstheme="minorHAnsi"/>
                <w:sz w:val="24"/>
                <w:szCs w:val="24"/>
              </w:rPr>
              <w:endnoteReference w:id="11"/>
            </w:r>
          </w:p>
        </w:tc>
        <w:tc>
          <w:tcPr>
            <w:tcW w:w="2318" w:type="dxa"/>
            <w:shd w:val="clear" w:color="auto" w:fill="FFFFFF" w:themeFill="background1"/>
          </w:tcPr>
          <w:p w14:paraId="1639724D" w14:textId="77777777" w:rsidR="000016A9" w:rsidRPr="00967168" w:rsidRDefault="000016A9" w:rsidP="001B7170">
            <w:pPr>
              <w:jc w:val="center"/>
              <w:rPr>
                <w:rFonts w:cstheme="minorHAnsi"/>
                <w:sz w:val="24"/>
                <w:szCs w:val="24"/>
              </w:rPr>
            </w:pPr>
            <w:sdt>
              <w:sdtPr>
                <w:rPr>
                  <w:rFonts w:cstheme="minorHAnsi"/>
                  <w:sz w:val="24"/>
                  <w:szCs w:val="24"/>
                </w:rPr>
                <w:id w:val="1833568699"/>
                <w:placeholder>
                  <w:docPart w:val="95181A54C2A344CDB2803C0E6AB5259D"/>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34E2B310" w14:textId="77777777" w:rsidR="000016A9" w:rsidRPr="00967168" w:rsidRDefault="000016A9" w:rsidP="001B7170">
            <w:pPr>
              <w:rPr>
                <w:rFonts w:cstheme="minorHAnsi"/>
                <w:sz w:val="24"/>
                <w:szCs w:val="24"/>
              </w:rPr>
            </w:pPr>
          </w:p>
        </w:tc>
      </w:tr>
      <w:tr w:rsidR="000016A9" w:rsidRPr="00967168" w14:paraId="1F3DF0F8" w14:textId="77777777" w:rsidTr="00BD7BD4">
        <w:tc>
          <w:tcPr>
            <w:tcW w:w="5676" w:type="dxa"/>
            <w:shd w:val="clear" w:color="auto" w:fill="FFFFFF" w:themeFill="background1"/>
          </w:tcPr>
          <w:p w14:paraId="23D90A39"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lastRenderedPageBreak/>
              <w:t>Em caso da ocorrência de evento relevante, houve a atualização e juntada do Mapa de Riscos?</w:t>
            </w:r>
            <w:r w:rsidRPr="0085387A">
              <w:rPr>
                <w:rStyle w:val="Refdenotadefim"/>
                <w:rFonts w:cstheme="minorHAnsi"/>
                <w:sz w:val="24"/>
                <w:szCs w:val="24"/>
              </w:rPr>
              <w:endnoteReference w:id="12"/>
            </w:r>
          </w:p>
        </w:tc>
        <w:tc>
          <w:tcPr>
            <w:tcW w:w="2318" w:type="dxa"/>
            <w:shd w:val="clear" w:color="auto" w:fill="FFFFFF" w:themeFill="background1"/>
          </w:tcPr>
          <w:p w14:paraId="5869E846" w14:textId="77777777" w:rsidR="000016A9" w:rsidRPr="00967168" w:rsidRDefault="000016A9" w:rsidP="001B7170">
            <w:pPr>
              <w:jc w:val="center"/>
              <w:rPr>
                <w:rFonts w:cstheme="minorHAnsi"/>
                <w:sz w:val="24"/>
                <w:szCs w:val="24"/>
              </w:rPr>
            </w:pPr>
            <w:sdt>
              <w:sdtPr>
                <w:rPr>
                  <w:rFonts w:cstheme="minorHAnsi"/>
                  <w:sz w:val="24"/>
                  <w:szCs w:val="24"/>
                </w:rPr>
                <w:id w:val="-1754505858"/>
                <w:placeholder>
                  <w:docPart w:val="E59A14A0877846E69F6AA6BB111E5B12"/>
                </w:placeholder>
                <w:showingPlcHdr/>
                <w:dropDownList>
                  <w:listItem w:value="Sim"/>
                  <w:listItem w:displayText="Não" w:value="Não"/>
                  <w:listItem w:displayText="Não se aplica" w:value="Não se aplica"/>
                </w:dropDownList>
              </w:sdtPr>
              <w:sdtContent>
                <w:r>
                  <w:rPr>
                    <w:rFonts w:cstheme="minorHAnsi"/>
                    <w:sz w:val="24"/>
                    <w:szCs w:val="24"/>
                  </w:rPr>
                  <w:t>Resposta</w:t>
                </w:r>
              </w:sdtContent>
            </w:sdt>
          </w:p>
        </w:tc>
        <w:tc>
          <w:tcPr>
            <w:tcW w:w="1662" w:type="dxa"/>
            <w:shd w:val="clear" w:color="auto" w:fill="FFFFFF" w:themeFill="background1"/>
          </w:tcPr>
          <w:p w14:paraId="7200AEC7" w14:textId="77777777" w:rsidR="000016A9" w:rsidRPr="00967168" w:rsidRDefault="000016A9" w:rsidP="001B7170">
            <w:pPr>
              <w:rPr>
                <w:rFonts w:cstheme="minorHAnsi"/>
                <w:sz w:val="24"/>
                <w:szCs w:val="24"/>
              </w:rPr>
            </w:pPr>
          </w:p>
        </w:tc>
      </w:tr>
      <w:tr w:rsidR="000016A9" w:rsidRPr="00967168" w14:paraId="30C87DB9" w14:textId="77777777" w:rsidTr="00BD7BD4">
        <w:tc>
          <w:tcPr>
            <w:tcW w:w="5676" w:type="dxa"/>
            <w:tcBorders>
              <w:bottom w:val="single" w:sz="4" w:space="0" w:color="auto"/>
            </w:tcBorders>
            <w:shd w:val="clear" w:color="auto" w:fill="FFFFFF" w:themeFill="background1"/>
          </w:tcPr>
          <w:p w14:paraId="26522A7E" w14:textId="77777777" w:rsidR="000016A9" w:rsidRPr="0085387A" w:rsidRDefault="000016A9" w:rsidP="000016A9">
            <w:pPr>
              <w:pStyle w:val="PargrafodaLista"/>
              <w:numPr>
                <w:ilvl w:val="0"/>
                <w:numId w:val="2"/>
              </w:numPr>
              <w:ind w:left="0" w:firstLine="0"/>
              <w:jc w:val="both"/>
              <w:rPr>
                <w:rFonts w:cstheme="minorHAnsi"/>
                <w:sz w:val="24"/>
                <w:szCs w:val="24"/>
              </w:rPr>
            </w:pPr>
            <w:r w:rsidRPr="0085387A">
              <w:rPr>
                <w:rFonts w:cstheme="minorHAnsi"/>
                <w:sz w:val="24"/>
                <w:szCs w:val="24"/>
              </w:rPr>
              <w:t>Tratando-se de atividade de custeio e havendo despesa nova em razão de prorrogação, foi observado o Decreto nº 10.193/19?</w:t>
            </w:r>
            <w:r w:rsidRPr="0085387A">
              <w:rPr>
                <w:rStyle w:val="Refdenotadefim"/>
                <w:rFonts w:cstheme="minorHAnsi"/>
                <w:color w:val="000000"/>
              </w:rPr>
              <w:t xml:space="preserve"> </w:t>
            </w:r>
            <w:r w:rsidRPr="0085387A">
              <w:rPr>
                <w:rStyle w:val="Refdenotadefim"/>
                <w:rFonts w:cstheme="minorHAnsi"/>
                <w:color w:val="000000"/>
              </w:rPr>
              <w:endnoteReference w:id="13"/>
            </w:r>
          </w:p>
        </w:tc>
        <w:tc>
          <w:tcPr>
            <w:tcW w:w="2318" w:type="dxa"/>
            <w:tcBorders>
              <w:bottom w:val="single" w:sz="4" w:space="0" w:color="auto"/>
            </w:tcBorders>
            <w:shd w:val="clear" w:color="auto" w:fill="FFFFFF" w:themeFill="background1"/>
          </w:tcPr>
          <w:p w14:paraId="3934F9CB" w14:textId="77777777" w:rsidR="000016A9" w:rsidRDefault="000016A9" w:rsidP="001B7170">
            <w:pPr>
              <w:jc w:val="center"/>
              <w:rPr>
                <w:rFonts w:cstheme="minorHAnsi"/>
                <w:sz w:val="24"/>
                <w:szCs w:val="24"/>
              </w:rPr>
            </w:pPr>
            <w:sdt>
              <w:sdtPr>
                <w:rPr>
                  <w:rFonts w:cstheme="minorHAnsi"/>
                  <w:sz w:val="24"/>
                  <w:szCs w:val="24"/>
                </w:rPr>
                <w:id w:val="-793989780"/>
                <w:placeholder>
                  <w:docPart w:val="77A0308A527C4D5CA2A87170A3375637"/>
                </w:placeholder>
                <w:showingPlcHdr/>
                <w:dropDownList>
                  <w:listItem w:value="Sim"/>
                  <w:listItem w:displayText="Não" w:value="Não"/>
                  <w:listItem w:displayText="Não se aplica" w:value="Não se aplica"/>
                </w:dropDownList>
              </w:sdtPr>
              <w:sdtContent>
                <w:r w:rsidRPr="0085387A">
                  <w:rPr>
                    <w:rFonts w:cstheme="minorHAnsi"/>
                    <w:sz w:val="24"/>
                    <w:szCs w:val="24"/>
                  </w:rPr>
                  <w:t>Resposta</w:t>
                </w:r>
              </w:sdtContent>
            </w:sdt>
          </w:p>
        </w:tc>
        <w:tc>
          <w:tcPr>
            <w:tcW w:w="1662" w:type="dxa"/>
            <w:tcBorders>
              <w:bottom w:val="single" w:sz="4" w:space="0" w:color="auto"/>
            </w:tcBorders>
            <w:shd w:val="clear" w:color="auto" w:fill="FFFFFF" w:themeFill="background1"/>
          </w:tcPr>
          <w:p w14:paraId="405FA84E" w14:textId="77777777" w:rsidR="000016A9" w:rsidRPr="00967168" w:rsidRDefault="000016A9" w:rsidP="001B7170">
            <w:pPr>
              <w:rPr>
                <w:rFonts w:cstheme="minorHAnsi"/>
                <w:sz w:val="24"/>
                <w:szCs w:val="24"/>
              </w:rPr>
            </w:pPr>
          </w:p>
        </w:tc>
      </w:tr>
    </w:tbl>
    <w:p w14:paraId="21C81933" w14:textId="77777777" w:rsidR="00585AB2" w:rsidRDefault="00585AB2" w:rsidP="00585AB2">
      <w:pPr>
        <w:spacing w:line="240" w:lineRule="auto"/>
        <w:jc w:val="both"/>
      </w:pPr>
    </w:p>
    <w:p w14:paraId="5CD45E0C" w14:textId="77777777" w:rsidR="005E27DE" w:rsidRDefault="005E27DE"/>
    <w:sectPr w:rsidR="005E27DE">
      <w:headerReference w:type="default" r:id="rId7"/>
      <w:footerReference w:type="default" r:id="rId8"/>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D3146" w14:textId="77777777" w:rsidR="00585AB2" w:rsidRDefault="00585AB2" w:rsidP="00585AB2">
      <w:pPr>
        <w:spacing w:line="240" w:lineRule="auto"/>
      </w:pPr>
      <w:r>
        <w:separator/>
      </w:r>
    </w:p>
  </w:endnote>
  <w:endnote w:type="continuationSeparator" w:id="0">
    <w:p w14:paraId="777D3C7F" w14:textId="77777777" w:rsidR="00585AB2" w:rsidRDefault="00585AB2" w:rsidP="00585AB2">
      <w:pPr>
        <w:spacing w:line="240" w:lineRule="auto"/>
      </w:pPr>
      <w:r>
        <w:continuationSeparator/>
      </w:r>
    </w:p>
  </w:endnote>
  <w:endnote w:id="1">
    <w:p w14:paraId="168BDD54"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rPr>
        <w:t xml:space="preserve"> Dispõe a ON-AGU 3/2009</w:t>
      </w:r>
      <w:r w:rsidRPr="00D01845">
        <w:rPr>
          <w:rFonts w:cstheme="minorHAnsi"/>
          <w:i/>
          <w:color w:val="000000" w:themeColor="text1"/>
        </w:rPr>
        <w:t xml:space="preserve">: “Na análise dos processos relativos à prorrogação de prazo, cumpre aos órgãos jurídicos verificar se não há extrapolação do atual prazo de vigência, bem como eventual ocorrência de solução de continuidade nos aditivos precedentes, hipóteses que configuram a extinção do ajuste, impedindo a sua prorrogação”. </w:t>
      </w:r>
    </w:p>
  </w:endnote>
  <w:endnote w:id="2">
    <w:p w14:paraId="0EB69F0F" w14:textId="77777777" w:rsidR="000016A9" w:rsidRPr="00D01845" w:rsidRDefault="000016A9" w:rsidP="000016A9">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Lei 14133/21, art. 106 e art. 107.</w:t>
      </w:r>
    </w:p>
  </w:endnote>
  <w:endnote w:id="3">
    <w:p w14:paraId="0F00B721"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Lei 14133/21, art. 107</w:t>
      </w:r>
      <w:r w:rsidRPr="00D01845">
        <w:rPr>
          <w:rFonts w:cstheme="minorHAnsi"/>
          <w:color w:val="000000" w:themeColor="text1"/>
        </w:rPr>
        <w:t>.</w:t>
      </w:r>
    </w:p>
  </w:endnote>
  <w:endnote w:id="4">
    <w:p w14:paraId="297E14B4" w14:textId="77777777" w:rsidR="000016A9" w:rsidRPr="00D01845" w:rsidRDefault="000016A9" w:rsidP="000016A9">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en-US"/>
        </w:rPr>
        <w:t xml:space="preserve"> Art. 177, inc. III, do </w:t>
      </w:r>
      <w:proofErr w:type="spellStart"/>
      <w:r w:rsidRPr="00D01845">
        <w:rPr>
          <w:rFonts w:cstheme="minorHAnsi"/>
          <w:color w:val="000000" w:themeColor="text1"/>
          <w:lang w:val="en-US"/>
        </w:rPr>
        <w:t>Decreto</w:t>
      </w:r>
      <w:proofErr w:type="spellEnd"/>
      <w:r w:rsidRPr="00D01845">
        <w:rPr>
          <w:rFonts w:cstheme="minorHAnsi"/>
          <w:color w:val="000000" w:themeColor="text1"/>
          <w:lang w:val="en-US"/>
        </w:rPr>
        <w:t xml:space="preserve"> Municipal n°3.884/2024.</w:t>
      </w:r>
    </w:p>
  </w:endnote>
  <w:endnote w:id="5">
    <w:p w14:paraId="64ECFB34" w14:textId="77777777" w:rsidR="000016A9" w:rsidRPr="00D01845" w:rsidRDefault="000016A9" w:rsidP="000016A9">
      <w:pPr>
        <w:pStyle w:val="Textodenotadefim"/>
        <w:jc w:val="both"/>
        <w:rPr>
          <w:rFonts w:cstheme="minorHAnsi"/>
          <w:color w:val="000000" w:themeColor="text1"/>
          <w:lang w:val="de-DE"/>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en-US"/>
        </w:rPr>
        <w:t xml:space="preserve">Art. </w:t>
      </w:r>
      <w:proofErr w:type="gramStart"/>
      <w:r w:rsidRPr="00D01845">
        <w:rPr>
          <w:rFonts w:cstheme="minorHAnsi"/>
          <w:color w:val="000000" w:themeColor="text1"/>
          <w:lang w:val="en-US"/>
        </w:rPr>
        <w:t xml:space="preserve">177,  </w:t>
      </w:r>
      <w:proofErr w:type="spellStart"/>
      <w:r w:rsidRPr="00D01845">
        <w:rPr>
          <w:rFonts w:cstheme="minorHAnsi"/>
          <w:color w:val="000000" w:themeColor="text1"/>
          <w:lang w:val="en-US"/>
        </w:rPr>
        <w:t>inc</w:t>
      </w:r>
      <w:proofErr w:type="spellEnd"/>
      <w:proofErr w:type="gramEnd"/>
      <w:r w:rsidRPr="00D01845">
        <w:rPr>
          <w:rFonts w:cstheme="minorHAnsi"/>
          <w:color w:val="000000" w:themeColor="text1"/>
          <w:lang w:val="en-US"/>
        </w:rPr>
        <w:t xml:space="preserve">, III, do </w:t>
      </w:r>
      <w:proofErr w:type="spellStart"/>
      <w:r w:rsidRPr="00D01845">
        <w:rPr>
          <w:rFonts w:cstheme="minorHAnsi"/>
          <w:color w:val="000000" w:themeColor="text1"/>
          <w:lang w:val="en-US"/>
        </w:rPr>
        <w:t>Decreto</w:t>
      </w:r>
      <w:proofErr w:type="spellEnd"/>
      <w:r w:rsidRPr="00D01845">
        <w:rPr>
          <w:rFonts w:cstheme="minorHAnsi"/>
          <w:color w:val="000000" w:themeColor="text1"/>
          <w:lang w:val="en-US"/>
        </w:rPr>
        <w:t xml:space="preserve"> Municipal n°3.884/2024.</w:t>
      </w:r>
    </w:p>
  </w:endnote>
  <w:endnote w:id="6">
    <w:p w14:paraId="726DF478"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Lei 14133/21, art. 107</w:t>
      </w:r>
      <w:r w:rsidRPr="00D01845">
        <w:rPr>
          <w:rFonts w:cstheme="minorHAnsi"/>
          <w:color w:val="000000" w:themeColor="text1"/>
        </w:rPr>
        <w:t>.</w:t>
      </w:r>
    </w:p>
  </w:endnote>
  <w:endnote w:id="7">
    <w:p w14:paraId="7F48A616"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rPr>
        <w:t xml:space="preserve"> Prevê o item 7 do Anexo IX: “7. A vantajosidade econômica para prorrogação dos contratos com mão de obra exclusiva estará assegurada, sendo dispensada a realização de pesquisa de mercado, nas seguintes hipóteses:</w:t>
      </w:r>
    </w:p>
    <w:p w14:paraId="21189BFF" w14:textId="77777777" w:rsidR="000016A9" w:rsidRPr="00D01845" w:rsidRDefault="000016A9" w:rsidP="000016A9">
      <w:pPr>
        <w:pStyle w:val="Textodenotadefim"/>
        <w:jc w:val="both"/>
        <w:rPr>
          <w:rFonts w:cstheme="minorHAnsi"/>
          <w:color w:val="000000" w:themeColor="text1"/>
        </w:rPr>
      </w:pPr>
      <w:r w:rsidRPr="00D01845">
        <w:rPr>
          <w:rFonts w:cstheme="minorHAnsi"/>
          <w:color w:val="000000" w:themeColor="text1"/>
        </w:rPr>
        <w:t>a) quando o contrato contiver previsões de que os reajustes dos itens envolvendo a folha de salários serão efetuados com base em Acordo, Convenção, Dissídio Coletivo de Trabalho ou em decorrência de lei;</w:t>
      </w:r>
    </w:p>
    <w:p w14:paraId="48253ECF" w14:textId="77777777" w:rsidR="000016A9" w:rsidRPr="00D01845" w:rsidRDefault="000016A9" w:rsidP="000016A9">
      <w:pPr>
        <w:pStyle w:val="Textodenotadefim"/>
        <w:jc w:val="both"/>
        <w:rPr>
          <w:rFonts w:cstheme="minorHAnsi"/>
          <w:color w:val="000000" w:themeColor="text1"/>
        </w:rPr>
      </w:pPr>
      <w:r w:rsidRPr="00D01845">
        <w:rPr>
          <w:rFonts w:cstheme="minorHAnsi"/>
          <w:color w:val="000000" w:themeColor="text1"/>
        </w:rPr>
        <w:t>b) quando o contrato contiver previsões de que os reajustes dos itens envolvendo insumos (exceto quanto a obrigações decorrentes de Acordo, Convenção, Dissídio Coletivo de Trabalho e de lei) e materiais serão efetuados com base em índices oficiais, previamente definidos no contrato, que guardem a maior correlação possível com o segmento econômico em que estejam inseridos tais insumos ou materiais ou, na falta de qualquer índice setorial, o Índice Nacional de Preços ao Consumidor Amplo (IPCA/IBGE); e”.</w:t>
      </w:r>
    </w:p>
  </w:endnote>
  <w:endnote w:id="8">
    <w:p w14:paraId="57E75561"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rPr>
        <w:t xml:space="preserve"> </w:t>
      </w:r>
      <w:r w:rsidRPr="00D01845">
        <w:rPr>
          <w:rFonts w:eastAsia="Times New Roman" w:cstheme="minorHAnsi"/>
          <w:color w:val="000000" w:themeColor="text1"/>
          <w:lang w:eastAsia="pt-BR"/>
        </w:rPr>
        <w:t xml:space="preserve">A Orientação Normativa em questão tem a seguinte redação: </w:t>
      </w:r>
      <w:r w:rsidRPr="00D01845">
        <w:rPr>
          <w:rFonts w:cstheme="minorHAnsi"/>
          <w:color w:val="000000" w:themeColor="text1"/>
          <w:shd w:val="clear" w:color="auto" w:fill="FFFFFF"/>
        </w:rPr>
        <w:t>I) É facultativa a realização de pesquisa de preços para fins de prorrogação do prazo de vigência de contratos administrativos de prestação de serviços contínuos sem dedicação exclusiva de mão de obra nos casos em que haja manifestação técnica motivada no sentido de que o índice de reajuste adotado no instrumento convocatório acompanha a variação dos preços do objeto contratado. II) A pesquisa de preços para fins de prorrogação do prazo de vigência dos contratos administrativos de serviços contínuos sem dedicação exclusiva de mão de obra é obrigatória nos casos em que não for tecnicamente possível atestar que a variação dos preços do objeto contratado tende a acompanhar a variação do índice de reajuste estabelecido no edital.</w:t>
      </w:r>
    </w:p>
  </w:endnote>
  <w:endnote w:id="9">
    <w:p w14:paraId="60C33D55"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lang w:val="de-DE"/>
        </w:rPr>
        <w:t xml:space="preserve"> </w:t>
      </w:r>
      <w:r w:rsidRPr="00D01845">
        <w:rPr>
          <w:rFonts w:cstheme="minorHAnsi"/>
          <w:color w:val="000000" w:themeColor="text1"/>
          <w:lang w:val="de-DE"/>
        </w:rPr>
        <w:t xml:space="preserve">Lei 14133/21, art. 34, §2º, art. 127, art. 128. </w:t>
      </w:r>
      <w:r w:rsidRPr="00D01845">
        <w:rPr>
          <w:rFonts w:cstheme="minorHAnsi"/>
          <w:color w:val="000000" w:themeColor="text1"/>
        </w:rPr>
        <w:t>Acórdão 3302/2014-Plenário.</w:t>
      </w:r>
    </w:p>
  </w:endnote>
  <w:endnote w:id="10">
    <w:p w14:paraId="3D14D094" w14:textId="77777777" w:rsidR="000016A9" w:rsidRPr="00D01845" w:rsidRDefault="000016A9" w:rsidP="000016A9">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en-US"/>
        </w:rPr>
        <w:t xml:space="preserve"> Art. 177, inc. V, do </w:t>
      </w:r>
      <w:proofErr w:type="spellStart"/>
      <w:r w:rsidRPr="00D01845">
        <w:rPr>
          <w:rFonts w:cstheme="minorHAnsi"/>
          <w:color w:val="000000" w:themeColor="text1"/>
          <w:lang w:val="en-US"/>
        </w:rPr>
        <w:t>Decreto</w:t>
      </w:r>
      <w:proofErr w:type="spellEnd"/>
      <w:r w:rsidRPr="00D01845">
        <w:rPr>
          <w:rFonts w:cstheme="minorHAnsi"/>
          <w:color w:val="000000" w:themeColor="text1"/>
          <w:lang w:val="en-US"/>
        </w:rPr>
        <w:t xml:space="preserve"> Municipal n°3.884/2024.</w:t>
      </w:r>
    </w:p>
  </w:endnote>
  <w:endnote w:id="11">
    <w:p w14:paraId="62928A6A" w14:textId="77777777" w:rsidR="000016A9" w:rsidRPr="00D01845" w:rsidRDefault="000016A9" w:rsidP="000016A9">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en-US"/>
        </w:rPr>
        <w:t xml:space="preserve"> item 1.2 </w:t>
      </w:r>
      <w:proofErr w:type="gramStart"/>
      <w:r w:rsidRPr="00D01845">
        <w:rPr>
          <w:rFonts w:cstheme="minorHAnsi"/>
          <w:color w:val="000000" w:themeColor="text1"/>
          <w:lang w:val="en-US"/>
        </w:rPr>
        <w:t>do</w:t>
      </w:r>
      <w:proofErr w:type="gramEnd"/>
      <w:r w:rsidRPr="00D01845">
        <w:rPr>
          <w:rFonts w:cstheme="minorHAnsi"/>
          <w:color w:val="000000" w:themeColor="text1"/>
          <w:lang w:val="en-US"/>
        </w:rPr>
        <w:t xml:space="preserve"> Anexo VII-F da IN-SEGES 5/2017</w:t>
      </w:r>
    </w:p>
  </w:endnote>
  <w:endnote w:id="12">
    <w:p w14:paraId="2AD4FDBE" w14:textId="77777777" w:rsidR="000016A9" w:rsidRPr="00D01845" w:rsidRDefault="000016A9" w:rsidP="000016A9">
      <w:pPr>
        <w:pStyle w:val="Textodenotadefim"/>
        <w:jc w:val="both"/>
        <w:rPr>
          <w:rFonts w:cstheme="minorHAnsi"/>
          <w:color w:val="000000" w:themeColor="text1"/>
          <w:lang w:val="en-US"/>
        </w:rPr>
      </w:pPr>
      <w:r w:rsidRPr="00D01845">
        <w:rPr>
          <w:rStyle w:val="Refdenotadefim"/>
          <w:rFonts w:cstheme="minorHAnsi"/>
          <w:color w:val="000000" w:themeColor="text1"/>
        </w:rPr>
        <w:endnoteRef/>
      </w:r>
      <w:r w:rsidRPr="00D01845">
        <w:rPr>
          <w:rFonts w:cstheme="minorHAnsi"/>
          <w:color w:val="000000" w:themeColor="text1"/>
          <w:lang w:val="en-US"/>
        </w:rPr>
        <w:t xml:space="preserve"> </w:t>
      </w:r>
      <w:r w:rsidRPr="00D01845">
        <w:rPr>
          <w:rFonts w:cstheme="minorHAnsi"/>
          <w:color w:val="000000" w:themeColor="text1"/>
        </w:rPr>
        <w:t>Art. 68 do Decreto Municipal n°3.884/2024.</w:t>
      </w:r>
    </w:p>
  </w:endnote>
  <w:endnote w:id="13">
    <w:p w14:paraId="481737D1" w14:textId="77777777" w:rsidR="000016A9" w:rsidRPr="00D01845" w:rsidRDefault="000016A9" w:rsidP="000016A9">
      <w:pPr>
        <w:pStyle w:val="Textodenotadefim"/>
        <w:jc w:val="both"/>
        <w:rPr>
          <w:rFonts w:cstheme="minorHAnsi"/>
          <w:color w:val="000000" w:themeColor="text1"/>
        </w:rPr>
      </w:pPr>
      <w:r w:rsidRPr="00D01845">
        <w:rPr>
          <w:rStyle w:val="Refdenotadefim"/>
          <w:rFonts w:cstheme="minorHAnsi"/>
          <w:color w:val="000000" w:themeColor="text1"/>
        </w:rPr>
        <w:endnoteRef/>
      </w:r>
      <w:r w:rsidRPr="00D01845">
        <w:rPr>
          <w:rFonts w:cstheme="minorHAnsi"/>
          <w:color w:val="000000" w:themeColor="text1"/>
        </w:rPr>
        <w:t xml:space="preserve"> O Decreto nº 10.193, de 2019, faz essa exigência apenas para contratações e prorrogações: “</w:t>
      </w:r>
      <w:r w:rsidRPr="00D01845">
        <w:rPr>
          <w:rFonts w:cstheme="minorHAnsi"/>
          <w:i/>
          <w:color w:val="000000" w:themeColor="text1"/>
        </w:rPr>
        <w:t>Art. 3º A celebração de novos contratos administrativos e a prorrogação de contratos administrativos em vigor relativos a atividades de custeio serão autorizadas em ato do Ministro de Estado (secretário no caso desta Municipalidade) ou do titular de órgão diretamente subordinado ao Presidente da República (Prefeito no caso desta municipalidade</w:t>
      </w:r>
      <w:proofErr w:type="gramStart"/>
      <w:r w:rsidRPr="00D01845">
        <w:rPr>
          <w:rFonts w:cstheme="minorHAnsi"/>
          <w:i/>
          <w:color w:val="000000" w:themeColor="text1"/>
        </w:rPr>
        <w:t xml:space="preserve">) </w:t>
      </w:r>
      <w:r w:rsidRPr="00D01845">
        <w:rPr>
          <w:rFonts w:cstheme="minorHAnsi"/>
          <w:color w:val="000000" w:themeColor="text1"/>
        </w:rPr>
        <w:t>”</w:t>
      </w:r>
      <w:proofErr w:type="gramEnd"/>
      <w:r w:rsidRPr="00D01845">
        <w:rPr>
          <w:rFonts w:cstheme="minorHAnsi"/>
          <w:color w:val="000000" w:themeColor="text1"/>
          <w:shd w:val="clear" w:color="auto" w:fill="FFFFFF"/>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ECE3" w14:textId="77777777" w:rsidR="00B523BC" w:rsidRDefault="00BD7BD4" w:rsidP="00585AB2">
    <w:pPr>
      <w:pStyle w:val="Rodap"/>
      <w:jc w:val="right"/>
    </w:pPr>
  </w:p>
  <w:p w14:paraId="22426B8D" w14:textId="77777777" w:rsidR="00CA7F7A" w:rsidRDefault="00585AB2" w:rsidP="00585AB2">
    <w:pPr>
      <w:pStyle w:val="Rodap"/>
      <w:jc w:val="right"/>
    </w:pPr>
    <w:r>
      <w:rPr>
        <w:noProof/>
      </w:rPr>
      <w:drawing>
        <wp:inline distT="0" distB="0" distL="0" distR="0" wp14:anchorId="7D7CB41F" wp14:editId="34170199">
          <wp:extent cx="4087495" cy="487680"/>
          <wp:effectExtent l="0" t="0" r="8255" b="762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stretch>
                    <a:fillRect/>
                  </a:stretch>
                </pic:blipFill>
                <pic:spPr bwMode="auto">
                  <a:xfrm>
                    <a:off x="0" y="0"/>
                    <a:ext cx="4087495" cy="4876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1928" w14:textId="77777777" w:rsidR="00585AB2" w:rsidRDefault="00585AB2" w:rsidP="00585AB2">
      <w:pPr>
        <w:spacing w:line="240" w:lineRule="auto"/>
      </w:pPr>
      <w:r>
        <w:separator/>
      </w:r>
    </w:p>
  </w:footnote>
  <w:footnote w:type="continuationSeparator" w:id="0">
    <w:p w14:paraId="560A771E" w14:textId="77777777" w:rsidR="00585AB2" w:rsidRDefault="00585AB2" w:rsidP="00585A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B8FD" w14:textId="77777777" w:rsidR="00B523BC" w:rsidRDefault="00585AB2">
    <w:pPr>
      <w:pStyle w:val="Cabealho"/>
    </w:pPr>
    <w:r>
      <w:rPr>
        <w:noProof/>
      </w:rPr>
      <w:drawing>
        <wp:inline distT="0" distB="0" distL="0" distR="0" wp14:anchorId="429B2E58" wp14:editId="564DB099">
          <wp:extent cx="3713480" cy="852805"/>
          <wp:effectExtent l="0" t="0" r="1270" b="4445"/>
          <wp:docPr id="2" name="Imagem 2"/>
          <wp:cNvGraphicFramePr/>
          <a:graphic xmlns:a="http://schemas.openxmlformats.org/drawingml/2006/main">
            <a:graphicData uri="http://schemas.openxmlformats.org/drawingml/2006/picture">
              <pic:pic xmlns:pic="http://schemas.openxmlformats.org/drawingml/2006/picture">
                <pic:nvPicPr>
                  <pic:cNvPr id="1" name="Imagem 2"/>
                  <pic:cNvPicPr/>
                </pic:nvPicPr>
                <pic:blipFill>
                  <a:blip r:embed="rId1"/>
                  <a:stretch>
                    <a:fillRect/>
                  </a:stretch>
                </pic:blipFill>
                <pic:spPr bwMode="auto">
                  <a:xfrm>
                    <a:off x="0" y="0"/>
                    <a:ext cx="3713480" cy="852805"/>
                  </a:xfrm>
                  <a:prstGeom prst="rect">
                    <a:avLst/>
                  </a:prstGeom>
                </pic:spPr>
              </pic:pic>
            </a:graphicData>
          </a:graphic>
        </wp:inline>
      </w:drawing>
    </w:r>
  </w:p>
  <w:p w14:paraId="56C26E57" w14:textId="27606171" w:rsidR="00B523BC" w:rsidRDefault="00BD7BD4">
    <w:pPr>
      <w:pStyle w:val="Cabealho"/>
    </w:pPr>
  </w:p>
  <w:p w14:paraId="3786E79F" w14:textId="77777777" w:rsidR="00C14318" w:rsidRDefault="00C143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75C1C"/>
    <w:multiLevelType w:val="multilevel"/>
    <w:tmpl w:val="0416001F"/>
    <w:lvl w:ilvl="0">
      <w:start w:val="1"/>
      <w:numFmt w:val="decimal"/>
      <w:lvlText w:val="%1."/>
      <w:lvlJc w:val="left"/>
      <w:pPr>
        <w:ind w:left="360" w:hanging="360"/>
      </w:pPr>
    </w:lvl>
    <w:lvl w:ilvl="1">
      <w:start w:val="1"/>
      <w:numFmt w:val="decimal"/>
      <w:lvlText w:val="%1.%2."/>
      <w:lvlJc w:val="left"/>
      <w:pPr>
        <w:ind w:left="539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70D26F5"/>
    <w:multiLevelType w:val="hybridMultilevel"/>
    <w:tmpl w:val="4AE6B97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B2"/>
    <w:rsid w:val="000016A9"/>
    <w:rsid w:val="00386458"/>
    <w:rsid w:val="00464F7F"/>
    <w:rsid w:val="00585AB2"/>
    <w:rsid w:val="005E27DE"/>
    <w:rsid w:val="00736C8D"/>
    <w:rsid w:val="009A5968"/>
    <w:rsid w:val="00BD7BD4"/>
    <w:rsid w:val="00C143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5307"/>
  <w15:chartTrackingRefBased/>
  <w15:docId w15:val="{53C422FA-34D3-4A43-9A12-0162EAED8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6A9"/>
    <w:pPr>
      <w:widowControl w:val="0"/>
      <w:spacing w:after="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85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unhideWhenUsed/>
    <w:rsid w:val="00585AB2"/>
    <w:pPr>
      <w:spacing w:line="240" w:lineRule="auto"/>
    </w:pPr>
    <w:rPr>
      <w:sz w:val="20"/>
      <w:szCs w:val="20"/>
    </w:rPr>
  </w:style>
  <w:style w:type="character" w:customStyle="1" w:styleId="TextodenotadefimChar">
    <w:name w:val="Texto de nota de fim Char"/>
    <w:basedOn w:val="Fontepargpadro"/>
    <w:link w:val="Textodenotadefim"/>
    <w:uiPriority w:val="99"/>
    <w:rsid w:val="00585AB2"/>
    <w:rPr>
      <w:sz w:val="20"/>
      <w:szCs w:val="20"/>
    </w:rPr>
  </w:style>
  <w:style w:type="character" w:styleId="Refdenotadefim">
    <w:name w:val="endnote reference"/>
    <w:basedOn w:val="Fontepargpadro"/>
    <w:uiPriority w:val="99"/>
    <w:semiHidden/>
    <w:unhideWhenUsed/>
    <w:rsid w:val="00585AB2"/>
    <w:rPr>
      <w:vertAlign w:val="superscript"/>
    </w:rPr>
  </w:style>
  <w:style w:type="paragraph" w:styleId="Cabealho">
    <w:name w:val="header"/>
    <w:basedOn w:val="Normal"/>
    <w:link w:val="CabealhoChar"/>
    <w:uiPriority w:val="99"/>
    <w:unhideWhenUsed/>
    <w:rsid w:val="00585AB2"/>
    <w:pPr>
      <w:tabs>
        <w:tab w:val="center" w:pos="4252"/>
        <w:tab w:val="right" w:pos="8504"/>
      </w:tabs>
      <w:spacing w:line="240" w:lineRule="auto"/>
    </w:pPr>
  </w:style>
  <w:style w:type="character" w:customStyle="1" w:styleId="CabealhoChar">
    <w:name w:val="Cabeçalho Char"/>
    <w:basedOn w:val="Fontepargpadro"/>
    <w:link w:val="Cabealho"/>
    <w:uiPriority w:val="99"/>
    <w:rsid w:val="00585AB2"/>
  </w:style>
  <w:style w:type="paragraph" w:styleId="Rodap">
    <w:name w:val="footer"/>
    <w:basedOn w:val="Normal"/>
    <w:link w:val="RodapChar"/>
    <w:uiPriority w:val="99"/>
    <w:unhideWhenUsed/>
    <w:rsid w:val="00585AB2"/>
    <w:pPr>
      <w:tabs>
        <w:tab w:val="center" w:pos="4252"/>
        <w:tab w:val="right" w:pos="8504"/>
      </w:tabs>
      <w:spacing w:line="240" w:lineRule="auto"/>
    </w:pPr>
  </w:style>
  <w:style w:type="character" w:customStyle="1" w:styleId="RodapChar">
    <w:name w:val="Rodapé Char"/>
    <w:basedOn w:val="Fontepargpadro"/>
    <w:link w:val="Rodap"/>
    <w:uiPriority w:val="99"/>
    <w:rsid w:val="00585AB2"/>
  </w:style>
  <w:style w:type="paragraph" w:styleId="PargrafodaLista">
    <w:name w:val="List Paragraph"/>
    <w:basedOn w:val="Normal"/>
    <w:uiPriority w:val="34"/>
    <w:qFormat/>
    <w:rsid w:val="00C14318"/>
    <w:pPr>
      <w:ind w:left="720"/>
      <w:contextualSpacing/>
    </w:pPr>
  </w:style>
  <w:style w:type="character" w:customStyle="1" w:styleId="eop">
    <w:name w:val="eop"/>
    <w:basedOn w:val="Fontepargpadro"/>
    <w:rsid w:val="00C14318"/>
  </w:style>
  <w:style w:type="character" w:styleId="Hyperlink">
    <w:name w:val="Hyperlink"/>
    <w:basedOn w:val="Fontepargpadro"/>
    <w:uiPriority w:val="99"/>
    <w:unhideWhenUsed/>
    <w:rsid w:val="00C14318"/>
    <w:rPr>
      <w:color w:val="0563C1" w:themeColor="hyperlink"/>
      <w:u w:val="single"/>
    </w:rPr>
  </w:style>
  <w:style w:type="table" w:styleId="TabeladeGrade1Clara-nfase4">
    <w:name w:val="Grid Table 1 Light Accent 4"/>
    <w:basedOn w:val="Tabelanormal"/>
    <w:uiPriority w:val="46"/>
    <w:rsid w:val="000016A9"/>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0B929C0FCB4AF18BD1E88E1512554D"/>
        <w:category>
          <w:name w:val="Geral"/>
          <w:gallery w:val="placeholder"/>
        </w:category>
        <w:types>
          <w:type w:val="bbPlcHdr"/>
        </w:types>
        <w:behaviors>
          <w:behavior w:val="content"/>
        </w:behaviors>
        <w:guid w:val="{EFC83A01-1606-41E1-99CB-2B4C00CFDAFC}"/>
      </w:docPartPr>
      <w:docPartBody>
        <w:p w:rsidR="00000000" w:rsidRDefault="003C752E" w:rsidP="003C752E">
          <w:pPr>
            <w:pStyle w:val="B80B929C0FCB4AF18BD1E88E1512554D"/>
          </w:pPr>
          <w:r>
            <w:rPr>
              <w:rFonts w:cstheme="minorHAnsi"/>
              <w:sz w:val="24"/>
              <w:szCs w:val="24"/>
            </w:rPr>
            <w:t>Resposta</w:t>
          </w:r>
        </w:p>
      </w:docPartBody>
    </w:docPart>
    <w:docPart>
      <w:docPartPr>
        <w:name w:val="CED9553A8F9A4976BF12AD5C4C2C76E9"/>
        <w:category>
          <w:name w:val="Geral"/>
          <w:gallery w:val="placeholder"/>
        </w:category>
        <w:types>
          <w:type w:val="bbPlcHdr"/>
        </w:types>
        <w:behaviors>
          <w:behavior w:val="content"/>
        </w:behaviors>
        <w:guid w:val="{C759E519-3B6B-4AEA-B7DD-3D74B8BE3594}"/>
      </w:docPartPr>
      <w:docPartBody>
        <w:p w:rsidR="00000000" w:rsidRDefault="003C752E" w:rsidP="003C752E">
          <w:pPr>
            <w:pStyle w:val="CED9553A8F9A4976BF12AD5C4C2C76E9"/>
          </w:pPr>
          <w:r>
            <w:rPr>
              <w:rFonts w:cstheme="minorHAnsi"/>
            </w:rPr>
            <w:t>Resposta</w:t>
          </w:r>
        </w:p>
      </w:docPartBody>
    </w:docPart>
    <w:docPart>
      <w:docPartPr>
        <w:name w:val="749068737BE1458AAA9095966845AC15"/>
        <w:category>
          <w:name w:val="Geral"/>
          <w:gallery w:val="placeholder"/>
        </w:category>
        <w:types>
          <w:type w:val="bbPlcHdr"/>
        </w:types>
        <w:behaviors>
          <w:behavior w:val="content"/>
        </w:behaviors>
        <w:guid w:val="{A7B6D042-5F4D-4598-A166-3FB77FC32D8F}"/>
      </w:docPartPr>
      <w:docPartBody>
        <w:p w:rsidR="00000000" w:rsidRDefault="003C752E" w:rsidP="003C752E">
          <w:pPr>
            <w:pStyle w:val="749068737BE1458AAA9095966845AC15"/>
          </w:pPr>
          <w:r>
            <w:rPr>
              <w:rFonts w:cstheme="minorHAnsi"/>
              <w:sz w:val="24"/>
              <w:szCs w:val="24"/>
            </w:rPr>
            <w:t>Resposta</w:t>
          </w:r>
        </w:p>
      </w:docPartBody>
    </w:docPart>
    <w:docPart>
      <w:docPartPr>
        <w:name w:val="B27020EEDFC54DFBB6C900DBB9FD7F92"/>
        <w:category>
          <w:name w:val="Geral"/>
          <w:gallery w:val="placeholder"/>
        </w:category>
        <w:types>
          <w:type w:val="bbPlcHdr"/>
        </w:types>
        <w:behaviors>
          <w:behavior w:val="content"/>
        </w:behaviors>
        <w:guid w:val="{5447425C-6D85-4172-80DD-FC40FD2088D5}"/>
      </w:docPartPr>
      <w:docPartBody>
        <w:p w:rsidR="00000000" w:rsidRDefault="003C752E" w:rsidP="003C752E">
          <w:pPr>
            <w:pStyle w:val="B27020EEDFC54DFBB6C900DBB9FD7F92"/>
          </w:pPr>
          <w:r>
            <w:rPr>
              <w:rFonts w:cstheme="minorHAnsi"/>
              <w:sz w:val="24"/>
              <w:szCs w:val="24"/>
            </w:rPr>
            <w:t>Resposta</w:t>
          </w:r>
        </w:p>
      </w:docPartBody>
    </w:docPart>
    <w:docPart>
      <w:docPartPr>
        <w:name w:val="AA8CCE98495241E7A1DC3EDED1EB2444"/>
        <w:category>
          <w:name w:val="Geral"/>
          <w:gallery w:val="placeholder"/>
        </w:category>
        <w:types>
          <w:type w:val="bbPlcHdr"/>
        </w:types>
        <w:behaviors>
          <w:behavior w:val="content"/>
        </w:behaviors>
        <w:guid w:val="{2508F1DE-54A4-4084-AF45-E38D7C3BAB60}"/>
      </w:docPartPr>
      <w:docPartBody>
        <w:p w:rsidR="00000000" w:rsidRDefault="003C752E" w:rsidP="003C752E">
          <w:pPr>
            <w:pStyle w:val="AA8CCE98495241E7A1DC3EDED1EB2444"/>
          </w:pPr>
          <w:r>
            <w:rPr>
              <w:rFonts w:cstheme="minorHAnsi"/>
              <w:sz w:val="24"/>
              <w:szCs w:val="24"/>
            </w:rPr>
            <w:t>Resposta</w:t>
          </w:r>
        </w:p>
      </w:docPartBody>
    </w:docPart>
    <w:docPart>
      <w:docPartPr>
        <w:name w:val="7CE3CC6A077342D49E5368979DCC011E"/>
        <w:category>
          <w:name w:val="Geral"/>
          <w:gallery w:val="placeholder"/>
        </w:category>
        <w:types>
          <w:type w:val="bbPlcHdr"/>
        </w:types>
        <w:behaviors>
          <w:behavior w:val="content"/>
        </w:behaviors>
        <w:guid w:val="{B191EC3B-083D-4969-BD40-2BEEA281282C}"/>
      </w:docPartPr>
      <w:docPartBody>
        <w:p w:rsidR="00000000" w:rsidRDefault="003C752E" w:rsidP="003C752E">
          <w:pPr>
            <w:pStyle w:val="7CE3CC6A077342D49E5368979DCC011E"/>
          </w:pPr>
          <w:r>
            <w:rPr>
              <w:rFonts w:cstheme="minorHAnsi"/>
              <w:sz w:val="24"/>
              <w:szCs w:val="24"/>
            </w:rPr>
            <w:t>Resposta</w:t>
          </w:r>
        </w:p>
      </w:docPartBody>
    </w:docPart>
    <w:docPart>
      <w:docPartPr>
        <w:name w:val="54677701BEB74A45AD1F1206CC0815D6"/>
        <w:category>
          <w:name w:val="Geral"/>
          <w:gallery w:val="placeholder"/>
        </w:category>
        <w:types>
          <w:type w:val="bbPlcHdr"/>
        </w:types>
        <w:behaviors>
          <w:behavior w:val="content"/>
        </w:behaviors>
        <w:guid w:val="{8E352ECB-E1B3-47D9-912B-2F80C90C5DEA}"/>
      </w:docPartPr>
      <w:docPartBody>
        <w:p w:rsidR="00000000" w:rsidRDefault="003C752E" w:rsidP="003C752E">
          <w:pPr>
            <w:pStyle w:val="54677701BEB74A45AD1F1206CC0815D6"/>
          </w:pPr>
          <w:r>
            <w:rPr>
              <w:rFonts w:cstheme="minorHAnsi"/>
              <w:sz w:val="24"/>
              <w:szCs w:val="24"/>
            </w:rPr>
            <w:t>Resposta</w:t>
          </w:r>
        </w:p>
      </w:docPartBody>
    </w:docPart>
    <w:docPart>
      <w:docPartPr>
        <w:name w:val="528372E0DCF747758464E09B9B5C0F17"/>
        <w:category>
          <w:name w:val="Geral"/>
          <w:gallery w:val="placeholder"/>
        </w:category>
        <w:types>
          <w:type w:val="bbPlcHdr"/>
        </w:types>
        <w:behaviors>
          <w:behavior w:val="content"/>
        </w:behaviors>
        <w:guid w:val="{9055AC79-5CFE-4AB7-85CD-CEAC396AF5C2}"/>
      </w:docPartPr>
      <w:docPartBody>
        <w:p w:rsidR="00000000" w:rsidRDefault="003C752E" w:rsidP="003C752E">
          <w:pPr>
            <w:pStyle w:val="528372E0DCF747758464E09B9B5C0F17"/>
          </w:pPr>
          <w:r>
            <w:rPr>
              <w:rFonts w:cstheme="minorHAnsi"/>
              <w:sz w:val="24"/>
              <w:szCs w:val="24"/>
            </w:rPr>
            <w:t>Resposta</w:t>
          </w:r>
        </w:p>
      </w:docPartBody>
    </w:docPart>
    <w:docPart>
      <w:docPartPr>
        <w:name w:val="AD63EDBDA4744F88A824C15CF977FFD5"/>
        <w:category>
          <w:name w:val="Geral"/>
          <w:gallery w:val="placeholder"/>
        </w:category>
        <w:types>
          <w:type w:val="bbPlcHdr"/>
        </w:types>
        <w:behaviors>
          <w:behavior w:val="content"/>
        </w:behaviors>
        <w:guid w:val="{E8FEACD2-55CF-43C7-A97C-523B51402930}"/>
      </w:docPartPr>
      <w:docPartBody>
        <w:p w:rsidR="00000000" w:rsidRDefault="003C752E" w:rsidP="003C752E">
          <w:pPr>
            <w:pStyle w:val="AD63EDBDA4744F88A824C15CF977FFD5"/>
          </w:pPr>
          <w:r>
            <w:rPr>
              <w:rFonts w:cstheme="minorHAnsi"/>
              <w:sz w:val="24"/>
              <w:szCs w:val="24"/>
            </w:rPr>
            <w:t>Resposta</w:t>
          </w:r>
        </w:p>
      </w:docPartBody>
    </w:docPart>
    <w:docPart>
      <w:docPartPr>
        <w:name w:val="6573A0325D194E59A16EEB251541BCD7"/>
        <w:category>
          <w:name w:val="Geral"/>
          <w:gallery w:val="placeholder"/>
        </w:category>
        <w:types>
          <w:type w:val="bbPlcHdr"/>
        </w:types>
        <w:behaviors>
          <w:behavior w:val="content"/>
        </w:behaviors>
        <w:guid w:val="{CB88B30D-B11C-4234-84D1-A6D0764A98C4}"/>
      </w:docPartPr>
      <w:docPartBody>
        <w:p w:rsidR="00000000" w:rsidRDefault="003C752E" w:rsidP="003C752E">
          <w:pPr>
            <w:pStyle w:val="6573A0325D194E59A16EEB251541BCD7"/>
          </w:pPr>
          <w:r>
            <w:rPr>
              <w:rFonts w:cstheme="minorHAnsi"/>
              <w:sz w:val="24"/>
              <w:szCs w:val="24"/>
            </w:rPr>
            <w:t>Resposta</w:t>
          </w:r>
        </w:p>
      </w:docPartBody>
    </w:docPart>
    <w:docPart>
      <w:docPartPr>
        <w:name w:val="95181A54C2A344CDB2803C0E6AB5259D"/>
        <w:category>
          <w:name w:val="Geral"/>
          <w:gallery w:val="placeholder"/>
        </w:category>
        <w:types>
          <w:type w:val="bbPlcHdr"/>
        </w:types>
        <w:behaviors>
          <w:behavior w:val="content"/>
        </w:behaviors>
        <w:guid w:val="{9B4AA582-9B40-47D2-9021-EBA9995D8931}"/>
      </w:docPartPr>
      <w:docPartBody>
        <w:p w:rsidR="00000000" w:rsidRDefault="003C752E" w:rsidP="003C752E">
          <w:pPr>
            <w:pStyle w:val="95181A54C2A344CDB2803C0E6AB5259D"/>
          </w:pPr>
          <w:r>
            <w:rPr>
              <w:rFonts w:cstheme="minorHAnsi"/>
              <w:sz w:val="24"/>
              <w:szCs w:val="24"/>
            </w:rPr>
            <w:t>Resposta</w:t>
          </w:r>
        </w:p>
      </w:docPartBody>
    </w:docPart>
    <w:docPart>
      <w:docPartPr>
        <w:name w:val="E59A14A0877846E69F6AA6BB111E5B12"/>
        <w:category>
          <w:name w:val="Geral"/>
          <w:gallery w:val="placeholder"/>
        </w:category>
        <w:types>
          <w:type w:val="bbPlcHdr"/>
        </w:types>
        <w:behaviors>
          <w:behavior w:val="content"/>
        </w:behaviors>
        <w:guid w:val="{2E5F91D8-4666-47E1-9082-7DE58F237F10}"/>
      </w:docPartPr>
      <w:docPartBody>
        <w:p w:rsidR="00000000" w:rsidRDefault="003C752E" w:rsidP="003C752E">
          <w:pPr>
            <w:pStyle w:val="E59A14A0877846E69F6AA6BB111E5B12"/>
          </w:pPr>
          <w:r>
            <w:rPr>
              <w:rFonts w:cstheme="minorHAnsi"/>
              <w:sz w:val="24"/>
              <w:szCs w:val="24"/>
            </w:rPr>
            <w:t>Resposta</w:t>
          </w:r>
        </w:p>
      </w:docPartBody>
    </w:docPart>
    <w:docPart>
      <w:docPartPr>
        <w:name w:val="77A0308A527C4D5CA2A87170A3375637"/>
        <w:category>
          <w:name w:val="Geral"/>
          <w:gallery w:val="placeholder"/>
        </w:category>
        <w:types>
          <w:type w:val="bbPlcHdr"/>
        </w:types>
        <w:behaviors>
          <w:behavior w:val="content"/>
        </w:behaviors>
        <w:guid w:val="{597D5E9C-C51F-48BC-9E94-2CC19926456B}"/>
      </w:docPartPr>
      <w:docPartBody>
        <w:p w:rsidR="00000000" w:rsidRDefault="003C752E" w:rsidP="003C752E">
          <w:pPr>
            <w:pStyle w:val="77A0308A527C4D5CA2A87170A3375637"/>
          </w:pPr>
          <w:r>
            <w:rPr>
              <w:rFonts w:cstheme="minorHAnsi"/>
            </w:rPr>
            <w:t>Resposta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03C"/>
    <w:rsid w:val="00222310"/>
    <w:rsid w:val="003C752E"/>
    <w:rsid w:val="0078403C"/>
    <w:rsid w:val="00BB35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BB3544"/>
    <w:rPr>
      <w:color w:val="808080"/>
    </w:rPr>
  </w:style>
  <w:style w:type="paragraph" w:customStyle="1" w:styleId="B80B929C0FCB4AF18BD1E88E1512554D">
    <w:name w:val="B80B929C0FCB4AF18BD1E88E1512554D"/>
    <w:rsid w:val="003C752E"/>
  </w:style>
  <w:style w:type="paragraph" w:customStyle="1" w:styleId="CED9553A8F9A4976BF12AD5C4C2C76E9">
    <w:name w:val="CED9553A8F9A4976BF12AD5C4C2C76E9"/>
    <w:rsid w:val="003C752E"/>
  </w:style>
  <w:style w:type="paragraph" w:customStyle="1" w:styleId="749068737BE1458AAA9095966845AC15">
    <w:name w:val="749068737BE1458AAA9095966845AC15"/>
    <w:rsid w:val="003C752E"/>
  </w:style>
  <w:style w:type="paragraph" w:customStyle="1" w:styleId="B27020EEDFC54DFBB6C900DBB9FD7F92">
    <w:name w:val="B27020EEDFC54DFBB6C900DBB9FD7F92"/>
    <w:rsid w:val="003C752E"/>
  </w:style>
  <w:style w:type="paragraph" w:customStyle="1" w:styleId="8820055E368E4B378536680C0CF96C6F">
    <w:name w:val="8820055E368E4B378536680C0CF96C6F"/>
    <w:rsid w:val="00BB3544"/>
  </w:style>
  <w:style w:type="paragraph" w:customStyle="1" w:styleId="6BD6E0042DE24273AE574122C4FE06F4">
    <w:name w:val="6BD6E0042DE24273AE574122C4FE06F4"/>
    <w:rsid w:val="00BB3544"/>
  </w:style>
  <w:style w:type="paragraph" w:customStyle="1" w:styleId="B79A8A195BF44B57BD4CF09A674ADCDE">
    <w:name w:val="B79A8A195BF44B57BD4CF09A674ADCDE"/>
    <w:rsid w:val="00BB3544"/>
  </w:style>
  <w:style w:type="paragraph" w:customStyle="1" w:styleId="62369067B4ED45D08538A84FF14B936E">
    <w:name w:val="62369067B4ED45D08538A84FF14B936E"/>
    <w:rsid w:val="00BB3544"/>
  </w:style>
  <w:style w:type="paragraph" w:customStyle="1" w:styleId="CC2D702FACC941D7BD8194ACBC7478BF">
    <w:name w:val="CC2D702FACC941D7BD8194ACBC7478BF"/>
    <w:rsid w:val="00BB3544"/>
  </w:style>
  <w:style w:type="paragraph" w:customStyle="1" w:styleId="AA8CCE98495241E7A1DC3EDED1EB2444">
    <w:name w:val="AA8CCE98495241E7A1DC3EDED1EB2444"/>
    <w:rsid w:val="003C752E"/>
  </w:style>
  <w:style w:type="paragraph" w:customStyle="1" w:styleId="7CE3CC6A077342D49E5368979DCC011E">
    <w:name w:val="7CE3CC6A077342D49E5368979DCC011E"/>
    <w:rsid w:val="003C752E"/>
  </w:style>
  <w:style w:type="paragraph" w:customStyle="1" w:styleId="54677701BEB74A45AD1F1206CC0815D6">
    <w:name w:val="54677701BEB74A45AD1F1206CC0815D6"/>
    <w:rsid w:val="003C752E"/>
  </w:style>
  <w:style w:type="paragraph" w:customStyle="1" w:styleId="528372E0DCF747758464E09B9B5C0F17">
    <w:name w:val="528372E0DCF747758464E09B9B5C0F17"/>
    <w:rsid w:val="003C752E"/>
  </w:style>
  <w:style w:type="paragraph" w:customStyle="1" w:styleId="AD63EDBDA4744F88A824C15CF977FFD5">
    <w:name w:val="AD63EDBDA4744F88A824C15CF977FFD5"/>
    <w:rsid w:val="003C752E"/>
  </w:style>
  <w:style w:type="paragraph" w:customStyle="1" w:styleId="6573A0325D194E59A16EEB251541BCD7">
    <w:name w:val="6573A0325D194E59A16EEB251541BCD7"/>
    <w:rsid w:val="003C752E"/>
  </w:style>
  <w:style w:type="paragraph" w:customStyle="1" w:styleId="95181A54C2A344CDB2803C0E6AB5259D">
    <w:name w:val="95181A54C2A344CDB2803C0E6AB5259D"/>
    <w:rsid w:val="003C752E"/>
  </w:style>
  <w:style w:type="paragraph" w:customStyle="1" w:styleId="E59A14A0877846E69F6AA6BB111E5B12">
    <w:name w:val="E59A14A0877846E69F6AA6BB111E5B12"/>
    <w:rsid w:val="003C752E"/>
  </w:style>
  <w:style w:type="paragraph" w:customStyle="1" w:styleId="77A0308A527C4D5CA2A87170A3375637">
    <w:name w:val="77A0308A527C4D5CA2A87170A3375637"/>
    <w:rsid w:val="003C75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370</Words>
  <Characters>2001</Characters>
  <Application>Microsoft Office Word</Application>
  <DocSecurity>0</DocSecurity>
  <Lines>16</Lines>
  <Paragraphs>4</Paragraphs>
  <ScaleCrop>false</ScaleCrop>
  <Company>PMRO</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3</cp:revision>
  <dcterms:created xsi:type="dcterms:W3CDTF">2025-05-23T14:44:00Z</dcterms:created>
  <dcterms:modified xsi:type="dcterms:W3CDTF">2025-05-23T14:45:00Z</dcterms:modified>
</cp:coreProperties>
</file>