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5592"/>
        <w:gridCol w:w="2064"/>
        <w:gridCol w:w="1842"/>
      </w:tblGrid>
      <w:tr w:rsidR="00843489" w:rsidRPr="00E24493" w14:paraId="2399076E" w14:textId="77777777" w:rsidTr="00843489">
        <w:trPr>
          <w:jc w:val="center"/>
        </w:trPr>
        <w:tc>
          <w:tcPr>
            <w:tcW w:w="5592" w:type="dxa"/>
            <w:shd w:val="clear" w:color="auto" w:fill="A8D08D" w:themeFill="accent6" w:themeFillTint="99"/>
          </w:tcPr>
          <w:p w14:paraId="31791417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24493">
              <w:rPr>
                <w:rFonts w:cstheme="minorHAnsi"/>
                <w:b/>
                <w:sz w:val="24"/>
                <w:szCs w:val="24"/>
              </w:rPr>
              <w:t xml:space="preserve">LISTA DE VERIFICAÇÃO 2A - </w:t>
            </w:r>
            <w:r w:rsidRPr="00E24493">
              <w:rPr>
                <w:rFonts w:cstheme="minorHAnsi"/>
                <w:b/>
                <w:bCs/>
                <w:sz w:val="24"/>
                <w:szCs w:val="24"/>
              </w:rPr>
              <w:t>VERIFICAÇÃO ESPECÍFICA E EXCLUSIVA PARA CONTRATAÇÃO POR INEXIGIBILIDADE</w:t>
            </w:r>
          </w:p>
          <w:p w14:paraId="0D048B1A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A8D08D" w:themeFill="accent6" w:themeFillTint="99"/>
          </w:tcPr>
          <w:p w14:paraId="025928A2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E24493"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31788D91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8D08D" w:themeFill="accent6" w:themeFillTint="99"/>
          </w:tcPr>
          <w:p w14:paraId="78DBCECA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843489" w:rsidRPr="00E24493" w14:paraId="27C38062" w14:textId="77777777" w:rsidTr="00793EDD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40BEDE1A" w14:textId="65D1C6D4" w:rsidR="00843489" w:rsidRPr="00E24493" w:rsidRDefault="00843489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E24493">
              <w:rPr>
                <w:rFonts w:cstheme="minorHAnsi"/>
                <w:sz w:val="24"/>
                <w:szCs w:val="24"/>
              </w:rPr>
              <w:t>Consta manifestação técnica demonstrando a inviabilidade de competição?</w:t>
            </w:r>
            <w:r w:rsidRPr="00E24493">
              <w:rPr>
                <w:rStyle w:val="Refdenotadefim"/>
                <w:rFonts w:cstheme="minorHAnsi"/>
                <w:sz w:val="24"/>
                <w:szCs w:val="24"/>
              </w:rPr>
              <w:endnoteReference w:id="1"/>
            </w:r>
            <w:r w:rsidRPr="00E24493"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536898319"/>
            <w:placeholder>
              <w:docPart w:val="1247AA278FED4F4AA41F1B00C3B3AAA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755B6ECC" w14:textId="77777777" w:rsidR="00843489" w:rsidRPr="00E24493" w:rsidRDefault="00843489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24493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FB682C4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43489" w:rsidRPr="00E24493" w14:paraId="44E4675C" w14:textId="77777777" w:rsidTr="0084348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1220E7A7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E24493">
              <w:rPr>
                <w:rFonts w:cstheme="minorHAnsi"/>
                <w:sz w:val="24"/>
                <w:szCs w:val="24"/>
              </w:rPr>
              <w:t>Houve justificativa do preço com base no regulamento pertinente?</w:t>
            </w:r>
            <w:r w:rsidRPr="00E24493">
              <w:rPr>
                <w:rStyle w:val="Refdenotadefim"/>
                <w:rFonts w:cstheme="minorHAnsi"/>
                <w:sz w:val="24"/>
                <w:szCs w:val="24"/>
              </w:rPr>
              <w:endnoteReference w:id="2"/>
            </w:r>
          </w:p>
        </w:tc>
        <w:sdt>
          <w:sdtPr>
            <w:rPr>
              <w:rFonts w:cstheme="minorHAnsi"/>
              <w:sz w:val="24"/>
              <w:szCs w:val="24"/>
            </w:rPr>
            <w:id w:val="1688876172"/>
            <w:placeholder>
              <w:docPart w:val="86DE517903554415B785BF26EE9CD1D1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1363A00D" w14:textId="77777777" w:rsidR="00843489" w:rsidRPr="00E24493" w:rsidRDefault="00843489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24493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6FFFD6E8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43489" w:rsidRPr="00E24493" w14:paraId="20BE7EA3" w14:textId="77777777" w:rsidTr="00793EDD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95E0F9D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E24493">
              <w:rPr>
                <w:rFonts w:cstheme="minorHAnsi"/>
                <w:sz w:val="24"/>
                <w:szCs w:val="24"/>
              </w:rPr>
              <w:t>Tratando-se de contratação de fornecedor exclusivo com base no art. 74, I, da Lei 14133/21, consta documento idôneo capaz de comprovar a exclusividade?</w:t>
            </w:r>
            <w:r w:rsidRPr="00E24493">
              <w:rPr>
                <w:rStyle w:val="Refdenotadefim"/>
                <w:rFonts w:cstheme="minorHAnsi"/>
                <w:sz w:val="24"/>
                <w:szCs w:val="24"/>
              </w:rPr>
              <w:endnoteReference w:id="3"/>
            </w:r>
          </w:p>
        </w:tc>
        <w:sdt>
          <w:sdtPr>
            <w:rPr>
              <w:rFonts w:cstheme="minorHAnsi"/>
              <w:sz w:val="24"/>
              <w:szCs w:val="24"/>
            </w:rPr>
            <w:id w:val="749084857"/>
            <w:placeholder>
              <w:docPart w:val="FC2A6EDD771A47C6BCC0201DED8B7A21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7889AFAE" w14:textId="77777777" w:rsidR="00843489" w:rsidRPr="00E24493" w:rsidRDefault="00843489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24493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525A883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43489" w:rsidRPr="00E24493" w14:paraId="4F4905E3" w14:textId="77777777" w:rsidTr="0084348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470CECE9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E24493">
              <w:rPr>
                <w:rFonts w:cstheme="minorHAnsi"/>
                <w:sz w:val="24"/>
                <w:szCs w:val="24"/>
              </w:rPr>
              <w:t>Tratando-se de contratação de fornecedor exclusivo com base no art. 74, I, da Lei 14133/21, foi observada a vedação de preferência por marca específica?</w:t>
            </w:r>
            <w:r w:rsidRPr="00E24493">
              <w:rPr>
                <w:rStyle w:val="Refdenotadefim"/>
                <w:rFonts w:cstheme="minorHAnsi"/>
                <w:sz w:val="24"/>
                <w:szCs w:val="24"/>
              </w:rPr>
              <w:endnoteReference w:id="4"/>
            </w:r>
          </w:p>
        </w:tc>
        <w:sdt>
          <w:sdtPr>
            <w:rPr>
              <w:rFonts w:cstheme="minorHAnsi"/>
              <w:sz w:val="24"/>
              <w:szCs w:val="24"/>
            </w:rPr>
            <w:id w:val="1184329491"/>
            <w:placeholder>
              <w:docPart w:val="E3559C1A68344D7EBAD3CE644120782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55E97B3D" w14:textId="77777777" w:rsidR="00843489" w:rsidRPr="00E24493" w:rsidRDefault="00843489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24493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929AFC5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43489" w:rsidRPr="00E24493" w14:paraId="341119BF" w14:textId="77777777" w:rsidTr="00793EDD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3F73AFE7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E24493">
              <w:rPr>
                <w:rFonts w:cstheme="minorHAnsi"/>
                <w:sz w:val="24"/>
                <w:szCs w:val="24"/>
              </w:rPr>
              <w:t>Tratando-se de contratação de profissional do setor artístico por meio de empresário exclusivo com base no art. 74, II, da Lei 14133/21, consta documento idôneo que comprove a exclusividade permanente e contínua da representação, no País ou em Estado específico, sem limitação a evento ou local específico?</w:t>
            </w:r>
            <w:r w:rsidRPr="00E24493">
              <w:rPr>
                <w:rStyle w:val="Refdenotadefim"/>
                <w:rFonts w:cstheme="minorHAnsi"/>
                <w:sz w:val="24"/>
                <w:szCs w:val="24"/>
              </w:rPr>
              <w:endnoteReference w:id="5"/>
            </w:r>
          </w:p>
        </w:tc>
        <w:sdt>
          <w:sdtPr>
            <w:rPr>
              <w:rFonts w:cstheme="minorHAnsi"/>
              <w:sz w:val="24"/>
              <w:szCs w:val="24"/>
            </w:rPr>
            <w:id w:val="1789777452"/>
            <w:placeholder>
              <w:docPart w:val="4F6B359B1B394524BFE758B4C99BC51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543013F9" w14:textId="77777777" w:rsidR="00843489" w:rsidRPr="00E24493" w:rsidRDefault="00843489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24493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537B163E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43489" w:rsidRPr="00E24493" w14:paraId="3F040831" w14:textId="77777777" w:rsidTr="00843489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0F158A55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E24493">
              <w:rPr>
                <w:rFonts w:cstheme="minorHAnsi"/>
                <w:sz w:val="24"/>
                <w:szCs w:val="24"/>
              </w:rPr>
              <w:t>Tratando-se de serviço técnico especializado com base no art. 74, III, da Lei 14133/21, com observância da vedação de contratar serviços de publicidade e divulgação, consta cláusula vedando a subcontratação de empresas ou a atuação de profissionais distintos daqueles que tenham justificado a inexigibilidade?</w:t>
            </w:r>
            <w:r w:rsidRPr="00E24493">
              <w:rPr>
                <w:rStyle w:val="Refdenotadefim"/>
                <w:rFonts w:cstheme="minorHAnsi"/>
                <w:sz w:val="24"/>
                <w:szCs w:val="24"/>
              </w:rPr>
              <w:endnoteReference w:id="6"/>
            </w:r>
          </w:p>
        </w:tc>
        <w:sdt>
          <w:sdtPr>
            <w:rPr>
              <w:rFonts w:cstheme="minorHAnsi"/>
              <w:sz w:val="24"/>
              <w:szCs w:val="24"/>
            </w:rPr>
            <w:id w:val="-960501969"/>
            <w:placeholder>
              <w:docPart w:val="BAF17700124E4031833F5742CE76A13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48689F78" w14:textId="77777777" w:rsidR="00843489" w:rsidRPr="00E24493" w:rsidRDefault="00843489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24493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70BA8819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43489" w:rsidRPr="00E24493" w14:paraId="65699E29" w14:textId="77777777" w:rsidTr="00793EDD">
        <w:trPr>
          <w:jc w:val="center"/>
        </w:trPr>
        <w:tc>
          <w:tcPr>
            <w:tcW w:w="5592" w:type="dxa"/>
            <w:shd w:val="clear" w:color="auto" w:fill="FFFFFF" w:themeFill="background1"/>
          </w:tcPr>
          <w:p w14:paraId="18BB02DD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E24493">
              <w:rPr>
                <w:rFonts w:cstheme="minorHAnsi"/>
                <w:sz w:val="24"/>
                <w:szCs w:val="24"/>
              </w:rPr>
              <w:t>Tratando-se de aquisição ou locação de imóvel com base no art. 74, V, da Lei 14133/21, consta avaliação prévia do bem; certificação da inexistência de imóveis públicos vagos e disponíveis que atendam ao objeto; e justificativas que demonstrem a singularidade do imóvel a ser comprado ou locado pela Administração e que evidenciem vantagem para ela?</w:t>
            </w:r>
            <w:r w:rsidRPr="00E24493">
              <w:rPr>
                <w:rStyle w:val="Refdenotadefim"/>
                <w:rFonts w:cstheme="minorHAnsi"/>
                <w:sz w:val="24"/>
                <w:szCs w:val="24"/>
              </w:rPr>
              <w:endnoteReference w:id="7"/>
            </w:r>
          </w:p>
        </w:tc>
        <w:sdt>
          <w:sdtPr>
            <w:rPr>
              <w:rFonts w:cstheme="minorHAnsi"/>
              <w:sz w:val="24"/>
              <w:szCs w:val="24"/>
            </w:rPr>
            <w:id w:val="963303951"/>
            <w:placeholder>
              <w:docPart w:val="EC771BE503FE4DD490A2814C4E74F89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FFFFFF" w:themeFill="background1"/>
              </w:tcPr>
              <w:p w14:paraId="5969A190" w14:textId="77777777" w:rsidR="00843489" w:rsidRPr="00E24493" w:rsidRDefault="00843489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24493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FFFFFF" w:themeFill="background1"/>
          </w:tcPr>
          <w:p w14:paraId="446803E1" w14:textId="77777777" w:rsidR="00843489" w:rsidRPr="00E24493" w:rsidRDefault="00843489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4C2D119" w14:textId="77777777" w:rsidR="00315BA5" w:rsidRDefault="00315BA5"/>
    <w:sectPr w:rsidR="00315BA5" w:rsidSect="00843489">
      <w:headerReference w:type="default" r:id="rId6"/>
      <w:footerReference w:type="default" r:id="rId7"/>
      <w:endnotePr>
        <w:numFmt w:val="decimal"/>
      </w:endnotePr>
      <w:type w:val="continuous"/>
      <w:pgSz w:w="11906" w:h="16838"/>
      <w:pgMar w:top="245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78CD6" w14:textId="77777777" w:rsidR="00843489" w:rsidRDefault="00843489" w:rsidP="00843489">
      <w:pPr>
        <w:spacing w:after="0" w:line="240" w:lineRule="auto"/>
      </w:pPr>
      <w:r>
        <w:separator/>
      </w:r>
    </w:p>
  </w:endnote>
  <w:endnote w:type="continuationSeparator" w:id="0">
    <w:p w14:paraId="15CC7F06" w14:textId="77777777" w:rsidR="00843489" w:rsidRDefault="00843489" w:rsidP="00843489">
      <w:pPr>
        <w:spacing w:after="0" w:line="240" w:lineRule="auto"/>
      </w:pPr>
      <w:r>
        <w:continuationSeparator/>
      </w:r>
    </w:p>
  </w:endnote>
  <w:endnote w:id="1">
    <w:p w14:paraId="1FE5796B" w14:textId="77777777" w:rsidR="00843489" w:rsidRPr="00677392" w:rsidRDefault="00843489" w:rsidP="00843489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74 da Lei 14133/21 e Art. 19, §1º, do Decreto </w:t>
      </w:r>
      <w:proofErr w:type="gramStart"/>
      <w:r w:rsidRPr="00677392">
        <w:rPr>
          <w:rFonts w:cstheme="minorHAnsi"/>
        </w:rPr>
        <w:t>Municipal  n</w:t>
      </w:r>
      <w:proofErr w:type="gramEnd"/>
      <w:r w:rsidRPr="00677392">
        <w:rPr>
          <w:rFonts w:cstheme="minorHAnsi"/>
        </w:rPr>
        <w:t>°3884/2024</w:t>
      </w:r>
    </w:p>
  </w:endnote>
  <w:endnote w:id="2">
    <w:p w14:paraId="416FAE46" w14:textId="77777777" w:rsidR="00843489" w:rsidRPr="00677392" w:rsidRDefault="00843489" w:rsidP="00843489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72, II e VII, e art. 23, §§1º, 2º e 3º da Lei 14133/21; art. 87, Caput, §1º e §2º do Decreto Municipal n°3884/2024</w:t>
      </w:r>
    </w:p>
  </w:endnote>
  <w:endnote w:id="3">
    <w:p w14:paraId="747D9A4E" w14:textId="77777777" w:rsidR="00843489" w:rsidRPr="00677392" w:rsidRDefault="00843489" w:rsidP="00843489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74, §1º, da Lei 14133/21.</w:t>
      </w:r>
    </w:p>
  </w:endnote>
  <w:endnote w:id="4">
    <w:p w14:paraId="11958B3D" w14:textId="77777777" w:rsidR="00843489" w:rsidRPr="00677392" w:rsidRDefault="00843489" w:rsidP="00843489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74, §1º, da Lei 14133/21.</w:t>
      </w:r>
    </w:p>
  </w:endnote>
  <w:endnote w:id="5">
    <w:p w14:paraId="310B6207" w14:textId="77777777" w:rsidR="00843489" w:rsidRPr="00677392" w:rsidRDefault="00843489" w:rsidP="00843489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74, §2º, da Lei 14133/21.</w:t>
      </w:r>
    </w:p>
  </w:endnote>
  <w:endnote w:id="6">
    <w:p w14:paraId="1CBC693B" w14:textId="77777777" w:rsidR="00843489" w:rsidRPr="00677392" w:rsidRDefault="00843489" w:rsidP="00843489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74, §3º, da Lei 14133/21.</w:t>
      </w:r>
    </w:p>
  </w:endnote>
  <w:endnote w:id="7">
    <w:p w14:paraId="031DC93D" w14:textId="77777777" w:rsidR="00843489" w:rsidRPr="00EE5A58" w:rsidRDefault="00843489" w:rsidP="00843489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74, §5º, da Lei 14133/21.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6EBC" w14:textId="5C3A05F4" w:rsidR="00843489" w:rsidRDefault="00843489" w:rsidP="00843489">
    <w:pPr>
      <w:pStyle w:val="Rodap"/>
      <w:jc w:val="right"/>
    </w:pPr>
    <w:r>
      <w:rPr>
        <w:noProof/>
      </w:rPr>
      <w:drawing>
        <wp:inline distT="0" distB="0" distL="0" distR="0" wp14:anchorId="390354F5" wp14:editId="4FDF0362">
          <wp:extent cx="4087495" cy="487680"/>
          <wp:effectExtent l="0" t="0" r="0" b="0"/>
          <wp:docPr id="2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9F25A" w14:textId="77777777" w:rsidR="00843489" w:rsidRDefault="00843489" w:rsidP="00843489">
      <w:pPr>
        <w:spacing w:after="0" w:line="240" w:lineRule="auto"/>
      </w:pPr>
      <w:r>
        <w:separator/>
      </w:r>
    </w:p>
  </w:footnote>
  <w:footnote w:type="continuationSeparator" w:id="0">
    <w:p w14:paraId="576E3C7D" w14:textId="77777777" w:rsidR="00843489" w:rsidRDefault="00843489" w:rsidP="00843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57E67" w14:textId="167FD2D0" w:rsidR="00843489" w:rsidRDefault="00843489" w:rsidP="00843489">
    <w:pPr>
      <w:pStyle w:val="Cabealho"/>
      <w:ind w:left="-567"/>
    </w:pPr>
    <w:r>
      <w:rPr>
        <w:noProof/>
      </w:rPr>
      <w:drawing>
        <wp:inline distT="0" distB="0" distL="0" distR="0" wp14:anchorId="40C72358" wp14:editId="32A3C022">
          <wp:extent cx="3713480" cy="852805"/>
          <wp:effectExtent l="0" t="0" r="1270" b="4445"/>
          <wp:docPr id="20" name="Imagem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489"/>
    <w:rsid w:val="00315BA5"/>
    <w:rsid w:val="00386458"/>
    <w:rsid w:val="00736C8D"/>
    <w:rsid w:val="0084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62B67"/>
  <w15:chartTrackingRefBased/>
  <w15:docId w15:val="{7D716446-860B-4E34-AF33-97686822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48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34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3489"/>
  </w:style>
  <w:style w:type="paragraph" w:styleId="Rodap">
    <w:name w:val="footer"/>
    <w:basedOn w:val="Normal"/>
    <w:link w:val="RodapChar"/>
    <w:uiPriority w:val="99"/>
    <w:unhideWhenUsed/>
    <w:rsid w:val="008434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3489"/>
  </w:style>
  <w:style w:type="table" w:styleId="Tabelacomgrade">
    <w:name w:val="Table Grid"/>
    <w:basedOn w:val="Tabelanormal"/>
    <w:uiPriority w:val="39"/>
    <w:rsid w:val="00843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843489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843489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8434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247AA278FED4F4AA41F1B00C3B3AAA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2E8CA00-5616-4CB8-A2F7-9FD2C105BF0B}"/>
      </w:docPartPr>
      <w:docPartBody>
        <w:p w:rsidR="00000000" w:rsidRDefault="009D17BC" w:rsidP="009D17BC">
          <w:pPr>
            <w:pStyle w:val="1247AA278FED4F4AA41F1B00C3B3AAA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6DE517903554415B785BF26EE9CD1D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7D706A-A5B1-4AA3-A4D3-8582A9370884}"/>
      </w:docPartPr>
      <w:docPartBody>
        <w:p w:rsidR="00000000" w:rsidRDefault="009D17BC" w:rsidP="009D17BC">
          <w:pPr>
            <w:pStyle w:val="86DE517903554415B785BF26EE9CD1D1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C2A6EDD771A47C6BCC0201DED8B7A2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ABBDC3C-FA8F-4093-A09C-6523AEF2BDC1}"/>
      </w:docPartPr>
      <w:docPartBody>
        <w:p w:rsidR="00000000" w:rsidRDefault="009D17BC" w:rsidP="009D17BC">
          <w:pPr>
            <w:pStyle w:val="FC2A6EDD771A47C6BCC0201DED8B7A21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3559C1A68344D7EBAD3CE644120782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42E6EA-90CD-4480-9225-7C927C3C80ED}"/>
      </w:docPartPr>
      <w:docPartBody>
        <w:p w:rsidR="00000000" w:rsidRDefault="009D17BC" w:rsidP="009D17BC">
          <w:pPr>
            <w:pStyle w:val="E3559C1A68344D7EBAD3CE6441207825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4F6B359B1B394524BFE758B4C99BC51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A8095F-A3D3-4D77-8923-D6D6F134B926}"/>
      </w:docPartPr>
      <w:docPartBody>
        <w:p w:rsidR="00000000" w:rsidRDefault="009D17BC" w:rsidP="009D17BC">
          <w:pPr>
            <w:pStyle w:val="4F6B359B1B394524BFE758B4C99BC510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AF17700124E4031833F5742CE76A1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AE9CE6-5959-4242-8981-713CBE649C2F}"/>
      </w:docPartPr>
      <w:docPartBody>
        <w:p w:rsidR="00000000" w:rsidRDefault="009D17BC" w:rsidP="009D17BC">
          <w:pPr>
            <w:pStyle w:val="BAF17700124E4031833F5742CE76A13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C771BE503FE4DD490A2814C4E74F89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9276612-8F29-4361-AEED-F59F73169FA2}"/>
      </w:docPartPr>
      <w:docPartBody>
        <w:p w:rsidR="00000000" w:rsidRDefault="009D17BC" w:rsidP="009D17BC">
          <w:pPr>
            <w:pStyle w:val="EC771BE503FE4DD490A2814C4E74F898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7BC"/>
    <w:rsid w:val="009D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D17BC"/>
    <w:rPr>
      <w:color w:val="808080"/>
    </w:rPr>
  </w:style>
  <w:style w:type="paragraph" w:customStyle="1" w:styleId="1247AA278FED4F4AA41F1B00C3B3AAAE">
    <w:name w:val="1247AA278FED4F4AA41F1B00C3B3AAAE"/>
    <w:rsid w:val="009D17BC"/>
  </w:style>
  <w:style w:type="paragraph" w:customStyle="1" w:styleId="86DE517903554415B785BF26EE9CD1D1">
    <w:name w:val="86DE517903554415B785BF26EE9CD1D1"/>
    <w:rsid w:val="009D17BC"/>
  </w:style>
  <w:style w:type="paragraph" w:customStyle="1" w:styleId="FC2A6EDD771A47C6BCC0201DED8B7A21">
    <w:name w:val="FC2A6EDD771A47C6BCC0201DED8B7A21"/>
    <w:rsid w:val="009D17BC"/>
  </w:style>
  <w:style w:type="paragraph" w:customStyle="1" w:styleId="E3559C1A68344D7EBAD3CE6441207825">
    <w:name w:val="E3559C1A68344D7EBAD3CE6441207825"/>
    <w:rsid w:val="009D17BC"/>
  </w:style>
  <w:style w:type="paragraph" w:customStyle="1" w:styleId="4F6B359B1B394524BFE758B4C99BC510">
    <w:name w:val="4F6B359B1B394524BFE758B4C99BC510"/>
    <w:rsid w:val="009D17BC"/>
  </w:style>
  <w:style w:type="paragraph" w:customStyle="1" w:styleId="BAF17700124E4031833F5742CE76A13E">
    <w:name w:val="BAF17700124E4031833F5742CE76A13E"/>
    <w:rsid w:val="009D17BC"/>
  </w:style>
  <w:style w:type="paragraph" w:customStyle="1" w:styleId="EC771BE503FE4DD490A2814C4E74F898">
    <w:name w:val="EC771BE503FE4DD490A2814C4E74F898"/>
    <w:rsid w:val="009D17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</Words>
  <Characters>1420</Characters>
  <Application>Microsoft Office Word</Application>
  <DocSecurity>0</DocSecurity>
  <Lines>11</Lines>
  <Paragraphs>3</Paragraphs>
  <ScaleCrop>false</ScaleCrop>
  <Company>PMRO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1</cp:revision>
  <dcterms:created xsi:type="dcterms:W3CDTF">2025-05-22T19:23:00Z</dcterms:created>
  <dcterms:modified xsi:type="dcterms:W3CDTF">2025-05-22T19:28:00Z</dcterms:modified>
</cp:coreProperties>
</file>