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81933" w14:textId="77777777" w:rsidR="00585AB2" w:rsidRDefault="00585AB2" w:rsidP="00585AB2">
      <w:pPr>
        <w:spacing w:after="0" w:line="240" w:lineRule="auto"/>
        <w:jc w:val="both"/>
      </w:pPr>
    </w:p>
    <w:tbl>
      <w:tblPr>
        <w:tblStyle w:val="Tabelacomgrade"/>
        <w:tblW w:w="9498" w:type="dxa"/>
        <w:jc w:val="center"/>
        <w:tblLook w:val="04A0" w:firstRow="1" w:lastRow="0" w:firstColumn="1" w:lastColumn="0" w:noHBand="0" w:noVBand="1"/>
      </w:tblPr>
      <w:tblGrid>
        <w:gridCol w:w="5529"/>
        <w:gridCol w:w="2127"/>
        <w:gridCol w:w="1842"/>
      </w:tblGrid>
      <w:tr w:rsidR="00567259" w14:paraId="102849A4" w14:textId="77777777" w:rsidTr="00837707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8C40AF8" w14:textId="77777777" w:rsidR="00567259" w:rsidRDefault="0056725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VERIFICAÇÃO </w:t>
            </w:r>
            <w:r>
              <w:rPr>
                <w:rFonts w:cstheme="minorHAnsi"/>
                <w:b/>
                <w:bCs/>
                <w:sz w:val="24"/>
                <w:szCs w:val="24"/>
                <w:u w:val="single"/>
              </w:rPr>
              <w:t>ESPECÍFICA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PARA CONTRATAÇÃO DE </w:t>
            </w:r>
            <w:r>
              <w:rPr>
                <w:rFonts w:cstheme="minorHAnsi"/>
                <w:b/>
                <w:bCs/>
                <w:sz w:val="24"/>
                <w:szCs w:val="24"/>
                <w:u w:val="single"/>
              </w:rPr>
              <w:t>SERVIÇOS EM GERAL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3E5BAC3" w14:textId="77777777" w:rsidR="00567259" w:rsidRDefault="0056725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Atende plenamente a exigência?</w:t>
            </w:r>
          </w:p>
          <w:p w14:paraId="4F3AAF8B" w14:textId="77777777" w:rsidR="00567259" w:rsidRDefault="0056725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96D4622" w14:textId="77777777" w:rsidR="00567259" w:rsidRDefault="0056725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Consta do processo? Indicar em quais fls.</w:t>
            </w:r>
          </w:p>
        </w:tc>
      </w:tr>
      <w:tr w:rsidR="00567259" w14:paraId="7B8153A1" w14:textId="77777777" w:rsidTr="00D50A00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49DD066" w14:textId="77777777" w:rsidR="00567259" w:rsidRDefault="0056725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Houve manifestação quanto à observância do princípio da padronização?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1"/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sdt>
          <w:sdtPr>
            <w:rPr>
              <w:rFonts w:cstheme="minorHAnsi"/>
              <w:sz w:val="24"/>
              <w:szCs w:val="24"/>
            </w:rPr>
            <w:id w:val="1594206961"/>
            <w:placeholder>
              <w:docPart w:val="34304BC439FC4F67BE73FD5F916DD6F0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hideMark/>
              </w:tcPr>
              <w:p w14:paraId="6550BF41" w14:textId="77777777" w:rsidR="00567259" w:rsidRDefault="0056725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61786" w14:textId="77777777" w:rsidR="00567259" w:rsidRDefault="0056725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67259" w14:paraId="51ADD3FC" w14:textId="77777777" w:rsidTr="00837707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725388" w14:textId="77777777" w:rsidR="00567259" w:rsidRDefault="0056725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Houve manifestação quanto à observância do princípio do parcelamento?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2"/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FB4E9D" w14:textId="77777777" w:rsidR="00567259" w:rsidRDefault="0056725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03BE71" w14:textId="77777777" w:rsidR="00567259" w:rsidRDefault="0056725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67259" w14:paraId="2EB127EE" w14:textId="77777777" w:rsidTr="00D50A00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AA49B5" w14:textId="77777777" w:rsidR="00567259" w:rsidRDefault="0056725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Consta informação do uso ou justificativa para não utilização de catálogo eletrônico de padronização?</w:t>
            </w:r>
            <w:r>
              <w:rPr>
                <w:rStyle w:val="Refdenotadefim"/>
                <w:rFonts w:cstheme="minorHAnsi"/>
                <w:bCs/>
                <w:sz w:val="24"/>
                <w:szCs w:val="24"/>
              </w:rPr>
              <w:endnoteReference w:id="3"/>
            </w: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sdt>
          <w:sdtPr>
            <w:rPr>
              <w:rFonts w:cstheme="minorHAnsi"/>
              <w:sz w:val="24"/>
              <w:szCs w:val="24"/>
            </w:rPr>
            <w:id w:val="1244996124"/>
            <w:placeholder>
              <w:docPart w:val="6DED40FA3FD54DD89818375A708D51AC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hideMark/>
              </w:tcPr>
              <w:p w14:paraId="63DA7274" w14:textId="77777777" w:rsidR="00567259" w:rsidRDefault="0056725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65B3D7" w14:textId="77777777" w:rsidR="00567259" w:rsidRDefault="0056725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67259" w14:paraId="74DB4C10" w14:textId="77777777" w:rsidTr="00837707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D55B3B8" w14:textId="77777777" w:rsidR="00567259" w:rsidRDefault="0056725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Foi certificado que os serviços a serem contratados se enquadram como as atividades materiais acessórias, instrumentais ou complementares aos assuntos que constituam área de competência legal do órgão ou da entidade?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4"/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sdt>
          <w:sdtPr>
            <w:rPr>
              <w:rFonts w:cstheme="minorHAnsi"/>
              <w:sz w:val="24"/>
              <w:szCs w:val="24"/>
            </w:rPr>
            <w:id w:val="-990021033"/>
            <w:placeholder>
              <w:docPart w:val="CACE35CFDCD5421D892C8E002C43080A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hideMark/>
              </w:tcPr>
              <w:p w14:paraId="3BDC8704" w14:textId="77777777" w:rsidR="00567259" w:rsidRDefault="0056725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3470E2" w14:textId="77777777" w:rsidR="00567259" w:rsidRDefault="0056725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67259" w14:paraId="17B9FFF8" w14:textId="77777777" w:rsidTr="00D50A00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20A56" w14:textId="77777777" w:rsidR="00567259" w:rsidRDefault="0056725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Tratando-se de serviços de manutenção e assistência técnica, o edital definiu o local da realização dos serviços?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t xml:space="preserve"> 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5"/>
            </w:r>
          </w:p>
        </w:tc>
        <w:sdt>
          <w:sdtPr>
            <w:rPr>
              <w:rFonts w:cstheme="minorHAnsi"/>
              <w:sz w:val="24"/>
              <w:szCs w:val="24"/>
            </w:rPr>
            <w:id w:val="712931842"/>
            <w:placeholder>
              <w:docPart w:val="7F33C85BF8AD4F44A171495AC54585B8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155336EC" w14:textId="77777777" w:rsidR="00567259" w:rsidRDefault="0056725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6EBF9F" w14:textId="77777777" w:rsidR="00567259" w:rsidRDefault="0056725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67259" w14:paraId="6CAF0E81" w14:textId="77777777" w:rsidTr="00837707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9D9254" w14:textId="77777777" w:rsidR="00567259" w:rsidRDefault="0056725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Caso o edital tenha previsto valores mínimos de salário, foi certificado que não houve fixação em valor inferior ao definido em lei ou ato normativo?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t xml:space="preserve"> 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6"/>
            </w:r>
          </w:p>
        </w:tc>
        <w:sdt>
          <w:sdtPr>
            <w:rPr>
              <w:rFonts w:cstheme="minorHAnsi"/>
              <w:sz w:val="24"/>
              <w:szCs w:val="24"/>
            </w:rPr>
            <w:id w:val="1311528454"/>
            <w:placeholder>
              <w:docPart w:val="9A02717AA88E4C4ABA6E6E039001AAD1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19037410" w14:textId="77777777" w:rsidR="00567259" w:rsidRDefault="0056725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885198" w14:textId="77777777" w:rsidR="00567259" w:rsidRDefault="0056725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67259" w14:paraId="230BDE29" w14:textId="77777777" w:rsidTr="00D50A00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C6659" w14:textId="77777777" w:rsidR="00567259" w:rsidRDefault="0056725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Foi observada a vedação de definir forma de pagamento mediante exclusivo reembolso dos salários pagos?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t xml:space="preserve"> 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7"/>
            </w:r>
          </w:p>
        </w:tc>
        <w:sdt>
          <w:sdtPr>
            <w:rPr>
              <w:rFonts w:cstheme="minorHAnsi"/>
              <w:sz w:val="24"/>
              <w:szCs w:val="24"/>
            </w:rPr>
            <w:id w:val="1790320499"/>
            <w:placeholder>
              <w:docPart w:val="91145A9C4FC54F9B85E4084F727A32CB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467F24FF" w14:textId="77777777" w:rsidR="00567259" w:rsidRDefault="0056725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BB1B1D" w14:textId="77777777" w:rsidR="00567259" w:rsidRDefault="0056725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67259" w14:paraId="4263A6A5" w14:textId="77777777" w:rsidTr="00837707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568E55" w14:textId="77777777" w:rsidR="00567259" w:rsidRDefault="0056725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Foi observada a vedação de exigência que </w:t>
            </w:r>
            <w:r w:rsidRPr="00E1352B">
              <w:rPr>
                <w:rFonts w:cstheme="minorHAnsi"/>
                <w:sz w:val="24"/>
                <w:szCs w:val="24"/>
              </w:rPr>
              <w:t>constitua intervenção indevida da Administração na gestão interna do contratado</w:t>
            </w:r>
            <w:r>
              <w:rPr>
                <w:rFonts w:cstheme="minorHAnsi"/>
                <w:sz w:val="24"/>
                <w:szCs w:val="24"/>
              </w:rPr>
              <w:t>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t xml:space="preserve"> 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8"/>
            </w:r>
          </w:p>
        </w:tc>
        <w:sdt>
          <w:sdtPr>
            <w:rPr>
              <w:rFonts w:cstheme="minorHAnsi"/>
              <w:sz w:val="24"/>
              <w:szCs w:val="24"/>
            </w:rPr>
            <w:id w:val="-782043453"/>
            <w:placeholder>
              <w:docPart w:val="89CBCBC89C424FB19A4512549038268F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89F18A4" w14:textId="77777777" w:rsidR="00567259" w:rsidRDefault="0056725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81032C" w14:textId="77777777" w:rsidR="00567259" w:rsidRDefault="0056725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67259" w14:paraId="7CDF0D05" w14:textId="77777777" w:rsidTr="00D50A00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FCE4EE" w14:textId="77777777" w:rsidR="00567259" w:rsidRDefault="0056725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Consta do edital que durante a</w:t>
            </w:r>
            <w:r w:rsidRPr="009B4101">
              <w:rPr>
                <w:rFonts w:cstheme="minorHAnsi"/>
                <w:sz w:val="24"/>
                <w:szCs w:val="24"/>
              </w:rPr>
              <w:t xml:space="preserve"> vigência do contrato é vedado ao contratado contratar cônjuge, companheiro ou parente em linha reta, colateral ou por afinidade, até o terceiro grau, de dirigente do órgão ou entidade contratante ou de agente público que desempenhe função na licitação ou atue na fiscalização ou na gestão do contrato</w:t>
            </w:r>
            <w:r>
              <w:rPr>
                <w:rFonts w:cstheme="minorHAnsi"/>
                <w:sz w:val="24"/>
                <w:szCs w:val="24"/>
              </w:rPr>
              <w:t>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t xml:space="preserve"> 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9"/>
            </w:r>
          </w:p>
        </w:tc>
        <w:sdt>
          <w:sdtPr>
            <w:rPr>
              <w:rFonts w:cstheme="minorHAnsi"/>
              <w:sz w:val="24"/>
              <w:szCs w:val="24"/>
            </w:rPr>
            <w:id w:val="-1663846749"/>
            <w:placeholder>
              <w:docPart w:val="6F9B781A89D34970B5F68891E230D90B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17E741E6" w14:textId="77777777" w:rsidR="00567259" w:rsidRDefault="0056725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D7DA51" w14:textId="77777777" w:rsidR="00567259" w:rsidRDefault="0056725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67259" w14:paraId="62343379" w14:textId="77777777" w:rsidTr="00837707">
        <w:trPr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03707B" w14:textId="77777777" w:rsidR="00567259" w:rsidRDefault="0056725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Caso a Administração pretenda contratar mais de uma empresa para a execução do objeto, está atestado nos autos que (i) não há perda de economia de escala, (</w:t>
            </w:r>
            <w:proofErr w:type="spellStart"/>
            <w:r>
              <w:rPr>
                <w:rFonts w:cstheme="minorHAnsi"/>
                <w:sz w:val="24"/>
                <w:szCs w:val="24"/>
              </w:rPr>
              <w:t>ii</w:t>
            </w:r>
            <w:proofErr w:type="spellEnd"/>
            <w:r>
              <w:rPr>
                <w:rFonts w:cstheme="minorHAnsi"/>
                <w:sz w:val="24"/>
                <w:szCs w:val="24"/>
              </w:rPr>
              <w:t>) é possível e conveniente a execução simultânea e (</w:t>
            </w:r>
            <w:proofErr w:type="spellStart"/>
            <w:r>
              <w:rPr>
                <w:rFonts w:cstheme="minorHAnsi"/>
                <w:sz w:val="24"/>
                <w:szCs w:val="24"/>
              </w:rPr>
              <w:t>iii</w:t>
            </w:r>
            <w:proofErr w:type="spellEnd"/>
            <w:r>
              <w:rPr>
                <w:rFonts w:cstheme="minorHAnsi"/>
                <w:sz w:val="24"/>
                <w:szCs w:val="24"/>
              </w:rPr>
              <w:t>) há controle individualizado para a execução de cada contratado?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10"/>
            </w:r>
          </w:p>
        </w:tc>
        <w:sdt>
          <w:sdtPr>
            <w:rPr>
              <w:rFonts w:cstheme="minorHAnsi"/>
              <w:sz w:val="24"/>
              <w:szCs w:val="24"/>
            </w:rPr>
            <w:id w:val="-1808546249"/>
            <w:placeholder>
              <w:docPart w:val="FC5D8EC2A37746679F844E6C9D356D59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hideMark/>
              </w:tcPr>
              <w:p w14:paraId="62FED54E" w14:textId="77777777" w:rsidR="00567259" w:rsidRDefault="0056725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49FB22" w14:textId="77777777" w:rsidR="00567259" w:rsidRDefault="0056725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5CD45E0C" w14:textId="77777777" w:rsidR="005E27DE" w:rsidRDefault="005E27DE"/>
    <w:sectPr w:rsidR="005E27DE">
      <w:headerReference w:type="default" r:id="rId6"/>
      <w:footerReference w:type="default" r:id="rId7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D3146" w14:textId="77777777" w:rsidR="00585AB2" w:rsidRDefault="00585AB2" w:rsidP="00585AB2">
      <w:pPr>
        <w:spacing w:after="0" w:line="240" w:lineRule="auto"/>
      </w:pPr>
      <w:r>
        <w:separator/>
      </w:r>
    </w:p>
  </w:endnote>
  <w:endnote w:type="continuationSeparator" w:id="0">
    <w:p w14:paraId="777D3C7F" w14:textId="77777777" w:rsidR="00585AB2" w:rsidRDefault="00585AB2" w:rsidP="00585AB2">
      <w:pPr>
        <w:spacing w:after="0" w:line="240" w:lineRule="auto"/>
      </w:pPr>
      <w:r>
        <w:continuationSeparator/>
      </w:r>
    </w:p>
  </w:endnote>
  <w:endnote w:id="1">
    <w:p w14:paraId="07A786EC" w14:textId="77777777" w:rsidR="00567259" w:rsidRPr="005914FE" w:rsidRDefault="00567259" w:rsidP="00567259">
      <w:pPr>
        <w:pStyle w:val="Textodenotadefim"/>
        <w:ind w:left="-426" w:right="-568"/>
        <w:jc w:val="both"/>
        <w:rPr>
          <w:rFonts w:cstheme="minorHAnsi"/>
        </w:rPr>
      </w:pPr>
      <w:r w:rsidRPr="005914FE">
        <w:rPr>
          <w:rStyle w:val="Refdenotadefim"/>
          <w:rFonts w:cstheme="minorHAnsi"/>
        </w:rPr>
        <w:endnoteRef/>
      </w:r>
      <w:r w:rsidRPr="005914FE">
        <w:rPr>
          <w:rFonts w:cstheme="minorHAnsi"/>
        </w:rPr>
        <w:t xml:space="preserve"> Art. 47, I, da Lei 14133/21.</w:t>
      </w:r>
    </w:p>
  </w:endnote>
  <w:endnote w:id="2">
    <w:p w14:paraId="40EFB6AB" w14:textId="77777777" w:rsidR="00567259" w:rsidRPr="005914FE" w:rsidRDefault="00567259" w:rsidP="00567259">
      <w:pPr>
        <w:pStyle w:val="Textodenotadefim"/>
        <w:ind w:left="-426" w:right="-568"/>
        <w:jc w:val="both"/>
        <w:rPr>
          <w:rFonts w:cstheme="minorHAnsi"/>
        </w:rPr>
      </w:pPr>
      <w:r w:rsidRPr="005914FE">
        <w:rPr>
          <w:rStyle w:val="Refdenotadefim"/>
          <w:rFonts w:cstheme="minorHAnsi"/>
        </w:rPr>
        <w:endnoteRef/>
      </w:r>
      <w:r w:rsidRPr="005914FE">
        <w:rPr>
          <w:rFonts w:cstheme="minorHAnsi"/>
        </w:rPr>
        <w:t xml:space="preserve"> Art. 47, II, da Lei 14133/21.</w:t>
      </w:r>
    </w:p>
  </w:endnote>
  <w:endnote w:id="3">
    <w:p w14:paraId="473F9B08" w14:textId="77777777" w:rsidR="00567259" w:rsidRPr="005914FE" w:rsidRDefault="00567259" w:rsidP="00567259">
      <w:pPr>
        <w:pStyle w:val="Textodenotadefim"/>
        <w:ind w:left="-426" w:right="-568"/>
        <w:jc w:val="both"/>
        <w:rPr>
          <w:rFonts w:cstheme="minorHAnsi"/>
        </w:rPr>
      </w:pPr>
      <w:r w:rsidRPr="005914FE">
        <w:rPr>
          <w:rStyle w:val="Refdenotadefim"/>
          <w:rFonts w:cstheme="minorHAnsi"/>
        </w:rPr>
        <w:endnoteRef/>
      </w:r>
      <w:r w:rsidRPr="005914FE">
        <w:rPr>
          <w:rFonts w:cstheme="minorHAnsi"/>
        </w:rPr>
        <w:t xml:space="preserve"> Art. 19, §2º, e art. 40, §1º, da Lei 14133/21.</w:t>
      </w:r>
    </w:p>
  </w:endnote>
  <w:endnote w:id="4">
    <w:p w14:paraId="6E2B64BC" w14:textId="77777777" w:rsidR="00567259" w:rsidRPr="005914FE" w:rsidRDefault="00567259" w:rsidP="00567259">
      <w:pPr>
        <w:pStyle w:val="Textodenotadefim"/>
        <w:ind w:left="-426" w:right="-568"/>
        <w:jc w:val="both"/>
        <w:rPr>
          <w:rFonts w:cstheme="minorHAnsi"/>
        </w:rPr>
      </w:pPr>
      <w:r w:rsidRPr="005914FE">
        <w:rPr>
          <w:rStyle w:val="Refdenotadefim"/>
          <w:rFonts w:cstheme="minorHAnsi"/>
        </w:rPr>
        <w:endnoteRef/>
      </w:r>
      <w:r w:rsidRPr="005914FE">
        <w:rPr>
          <w:rFonts w:cstheme="minorHAnsi"/>
        </w:rPr>
        <w:t xml:space="preserve"> Art. 48 da Lei 14133/21.</w:t>
      </w:r>
    </w:p>
  </w:endnote>
  <w:endnote w:id="5">
    <w:p w14:paraId="11C4708B" w14:textId="77777777" w:rsidR="00567259" w:rsidRPr="005914FE" w:rsidRDefault="00567259" w:rsidP="00567259">
      <w:pPr>
        <w:pStyle w:val="Textodenotadefim"/>
        <w:ind w:left="-426" w:right="-568"/>
        <w:jc w:val="both"/>
        <w:rPr>
          <w:rFonts w:cstheme="minorHAnsi"/>
        </w:rPr>
      </w:pPr>
      <w:r w:rsidRPr="005914FE">
        <w:rPr>
          <w:rStyle w:val="Refdenotadefim"/>
          <w:rFonts w:cstheme="minorHAnsi"/>
        </w:rPr>
        <w:endnoteRef/>
      </w:r>
      <w:r w:rsidRPr="005914FE">
        <w:rPr>
          <w:rFonts w:cstheme="minorHAnsi"/>
        </w:rPr>
        <w:t xml:space="preserve"> Art. 47, §2º, da Lei 14133/21.</w:t>
      </w:r>
    </w:p>
  </w:endnote>
  <w:endnote w:id="6">
    <w:p w14:paraId="381E3BDE" w14:textId="77777777" w:rsidR="00567259" w:rsidRPr="005914FE" w:rsidRDefault="00567259" w:rsidP="00567259">
      <w:pPr>
        <w:pStyle w:val="Textodenotadefim"/>
        <w:ind w:left="-426" w:right="-568"/>
        <w:jc w:val="both"/>
        <w:rPr>
          <w:rFonts w:cstheme="minorHAnsi"/>
        </w:rPr>
      </w:pPr>
      <w:r w:rsidRPr="005914FE">
        <w:rPr>
          <w:rStyle w:val="Refdenotadefim"/>
          <w:rFonts w:cstheme="minorHAnsi"/>
        </w:rPr>
        <w:endnoteRef/>
      </w:r>
      <w:r w:rsidRPr="005914FE">
        <w:rPr>
          <w:rFonts w:cstheme="minorHAnsi"/>
        </w:rPr>
        <w:t xml:space="preserve"> Art. 48, II, da Lei 14133/21.</w:t>
      </w:r>
    </w:p>
  </w:endnote>
  <w:endnote w:id="7">
    <w:p w14:paraId="7AEB9667" w14:textId="77777777" w:rsidR="00567259" w:rsidRPr="005914FE" w:rsidRDefault="00567259" w:rsidP="00567259">
      <w:pPr>
        <w:pStyle w:val="Textodenotadefim"/>
        <w:ind w:left="-426" w:right="-568"/>
        <w:jc w:val="both"/>
        <w:rPr>
          <w:rFonts w:cstheme="minorHAnsi"/>
        </w:rPr>
      </w:pPr>
      <w:r w:rsidRPr="005914FE">
        <w:rPr>
          <w:rStyle w:val="Refdenotadefim"/>
          <w:rFonts w:cstheme="minorHAnsi"/>
        </w:rPr>
        <w:endnoteRef/>
      </w:r>
      <w:r w:rsidRPr="005914FE">
        <w:rPr>
          <w:rFonts w:cstheme="minorHAnsi"/>
        </w:rPr>
        <w:t xml:space="preserve"> Art. 48, III, da Lei 14133/21.</w:t>
      </w:r>
    </w:p>
  </w:endnote>
  <w:endnote w:id="8">
    <w:p w14:paraId="3AF5D6B1" w14:textId="77777777" w:rsidR="00567259" w:rsidRPr="005914FE" w:rsidRDefault="00567259" w:rsidP="00567259">
      <w:pPr>
        <w:pStyle w:val="Textodenotadefim"/>
        <w:ind w:left="-426" w:right="-568"/>
        <w:jc w:val="both"/>
        <w:rPr>
          <w:rFonts w:cstheme="minorHAnsi"/>
        </w:rPr>
      </w:pPr>
      <w:r w:rsidRPr="005914FE">
        <w:rPr>
          <w:rStyle w:val="Refdenotadefim"/>
          <w:rFonts w:cstheme="minorHAnsi"/>
        </w:rPr>
        <w:endnoteRef/>
      </w:r>
      <w:r w:rsidRPr="005914FE">
        <w:rPr>
          <w:rFonts w:cstheme="minorHAnsi"/>
        </w:rPr>
        <w:t xml:space="preserve"> Art. 48, VI, da Lei 14133/21.</w:t>
      </w:r>
    </w:p>
  </w:endnote>
  <w:endnote w:id="9">
    <w:p w14:paraId="043A2616" w14:textId="77777777" w:rsidR="00567259" w:rsidRPr="005914FE" w:rsidRDefault="00567259" w:rsidP="00567259">
      <w:pPr>
        <w:pStyle w:val="Textodenotadefim"/>
        <w:ind w:left="-426" w:right="-568"/>
        <w:jc w:val="both"/>
        <w:rPr>
          <w:rFonts w:cstheme="minorHAnsi"/>
        </w:rPr>
      </w:pPr>
      <w:r w:rsidRPr="005914FE">
        <w:rPr>
          <w:rStyle w:val="Refdenotadefim"/>
          <w:rFonts w:cstheme="minorHAnsi"/>
        </w:rPr>
        <w:endnoteRef/>
      </w:r>
      <w:r w:rsidRPr="005914FE">
        <w:rPr>
          <w:rFonts w:cstheme="minorHAnsi"/>
        </w:rPr>
        <w:t xml:space="preserve"> Art. 48, parágrafo único, da Lei 14133/21.</w:t>
      </w:r>
    </w:p>
  </w:endnote>
  <w:endnote w:id="10">
    <w:p w14:paraId="45D3CF0B" w14:textId="77777777" w:rsidR="00567259" w:rsidRPr="00454B28" w:rsidRDefault="00567259" w:rsidP="00567259">
      <w:pPr>
        <w:pStyle w:val="Textodenotadefim"/>
        <w:ind w:left="-426" w:right="-568"/>
        <w:jc w:val="both"/>
        <w:rPr>
          <w:rFonts w:cstheme="minorHAnsi"/>
        </w:rPr>
      </w:pPr>
      <w:r w:rsidRPr="005914FE">
        <w:rPr>
          <w:rStyle w:val="Refdenotadefim"/>
          <w:rFonts w:cstheme="minorHAnsi"/>
        </w:rPr>
        <w:endnoteRef/>
      </w:r>
      <w:r w:rsidRPr="005914FE">
        <w:rPr>
          <w:rFonts w:cstheme="minorHAnsi"/>
        </w:rPr>
        <w:t xml:space="preserve"> Art. 49 da Lei 14133/21.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EECE3" w14:textId="77777777" w:rsidR="00B523BC" w:rsidRDefault="00837707" w:rsidP="00585AB2">
    <w:pPr>
      <w:pStyle w:val="Rodap"/>
      <w:jc w:val="right"/>
    </w:pPr>
  </w:p>
  <w:p w14:paraId="22426B8D" w14:textId="77777777" w:rsidR="00CA7F7A" w:rsidRDefault="00585AB2" w:rsidP="00585AB2">
    <w:pPr>
      <w:pStyle w:val="Rodap"/>
      <w:jc w:val="right"/>
    </w:pPr>
    <w:r>
      <w:rPr>
        <w:noProof/>
      </w:rPr>
      <w:drawing>
        <wp:inline distT="0" distB="0" distL="0" distR="0" wp14:anchorId="7D7CB41F" wp14:editId="34170199">
          <wp:extent cx="4087495" cy="487680"/>
          <wp:effectExtent l="0" t="0" r="8255" b="7620"/>
          <wp:docPr id="3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1928" w14:textId="77777777" w:rsidR="00585AB2" w:rsidRDefault="00585AB2" w:rsidP="00585AB2">
      <w:pPr>
        <w:spacing w:after="0" w:line="240" w:lineRule="auto"/>
      </w:pPr>
      <w:r>
        <w:separator/>
      </w:r>
    </w:p>
  </w:footnote>
  <w:footnote w:type="continuationSeparator" w:id="0">
    <w:p w14:paraId="560A771E" w14:textId="77777777" w:rsidR="00585AB2" w:rsidRDefault="00585AB2" w:rsidP="00585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1B8FD" w14:textId="77777777" w:rsidR="00B523BC" w:rsidRDefault="00585AB2">
    <w:pPr>
      <w:pStyle w:val="Cabealho"/>
    </w:pPr>
    <w:r>
      <w:rPr>
        <w:noProof/>
      </w:rPr>
      <w:drawing>
        <wp:inline distT="0" distB="0" distL="0" distR="0" wp14:anchorId="429B2E58" wp14:editId="564DB099">
          <wp:extent cx="3713480" cy="852805"/>
          <wp:effectExtent l="0" t="0" r="1270" b="4445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13480" cy="852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C26E57" w14:textId="77777777" w:rsidR="00B523BC" w:rsidRDefault="0083770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AB2"/>
    <w:rsid w:val="00386458"/>
    <w:rsid w:val="00567259"/>
    <w:rsid w:val="00585AB2"/>
    <w:rsid w:val="005E27DE"/>
    <w:rsid w:val="00736C8D"/>
    <w:rsid w:val="00837707"/>
    <w:rsid w:val="009A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35307"/>
  <w15:chartTrackingRefBased/>
  <w15:docId w15:val="{53C422FA-34D3-4A43-9A12-0162EAED8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25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85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har"/>
    <w:uiPriority w:val="99"/>
    <w:unhideWhenUsed/>
    <w:rsid w:val="00585AB2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rsid w:val="00585AB2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585AB2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585A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85AB2"/>
  </w:style>
  <w:style w:type="paragraph" w:styleId="Rodap">
    <w:name w:val="footer"/>
    <w:basedOn w:val="Normal"/>
    <w:link w:val="RodapChar"/>
    <w:uiPriority w:val="99"/>
    <w:unhideWhenUsed/>
    <w:rsid w:val="00585A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85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4304BC439FC4F67BE73FD5F916DD6F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6F09016-BDCA-47E7-8B9E-014921BA9E2A}"/>
      </w:docPartPr>
      <w:docPartBody>
        <w:p w:rsidR="00000000" w:rsidRDefault="007F0D01" w:rsidP="007F0D01">
          <w:pPr>
            <w:pStyle w:val="34304BC439FC4F67BE73FD5F916DD6F0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6DED40FA3FD54DD89818375A708D51A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5C75AF6-3E5E-428B-BAC8-760FDBBA03C2}"/>
      </w:docPartPr>
      <w:docPartBody>
        <w:p w:rsidR="00000000" w:rsidRDefault="007F0D01" w:rsidP="007F0D01">
          <w:pPr>
            <w:pStyle w:val="6DED40FA3FD54DD89818375A708D51AC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CACE35CFDCD5421D892C8E002C43080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C965941-681E-46BF-B8F8-74E338CFB670}"/>
      </w:docPartPr>
      <w:docPartBody>
        <w:p w:rsidR="00000000" w:rsidRDefault="007F0D01" w:rsidP="007F0D01">
          <w:pPr>
            <w:pStyle w:val="CACE35CFDCD5421D892C8E002C43080A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7F33C85BF8AD4F44A171495AC54585B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088E31F-6D7B-4975-8B54-39F95A995622}"/>
      </w:docPartPr>
      <w:docPartBody>
        <w:p w:rsidR="00000000" w:rsidRDefault="007F0D01" w:rsidP="007F0D01">
          <w:pPr>
            <w:pStyle w:val="7F33C85BF8AD4F44A171495AC54585B8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9A02717AA88E4C4ABA6E6E039001AAD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B5E10E9-EFE0-403A-BD46-45ACDBDBDA39}"/>
      </w:docPartPr>
      <w:docPartBody>
        <w:p w:rsidR="00000000" w:rsidRDefault="007F0D01" w:rsidP="007F0D01">
          <w:pPr>
            <w:pStyle w:val="9A02717AA88E4C4ABA6E6E039001AAD1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91145A9C4FC54F9B85E4084F727A32C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2CEE26A-5B83-46CC-9EB0-782E6FFE6496}"/>
      </w:docPartPr>
      <w:docPartBody>
        <w:p w:rsidR="00000000" w:rsidRDefault="007F0D01" w:rsidP="007F0D01">
          <w:pPr>
            <w:pStyle w:val="91145A9C4FC54F9B85E4084F727A32CB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89CBCBC89C424FB19A4512549038268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284CECC-EE76-402E-A0D3-44AB7C397BB4}"/>
      </w:docPartPr>
      <w:docPartBody>
        <w:p w:rsidR="00000000" w:rsidRDefault="007F0D01" w:rsidP="007F0D01">
          <w:pPr>
            <w:pStyle w:val="89CBCBC89C424FB19A4512549038268F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6F9B781A89D34970B5F68891E230D90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B7D2155-92AB-4760-BD55-0FCFFC467004}"/>
      </w:docPartPr>
      <w:docPartBody>
        <w:p w:rsidR="00000000" w:rsidRDefault="007F0D01" w:rsidP="007F0D01">
          <w:pPr>
            <w:pStyle w:val="6F9B781A89D34970B5F68891E230D90B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FC5D8EC2A37746679F844E6C9D356D5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647A78C-7CBB-4798-BE4E-F4D10355EA5B}"/>
      </w:docPartPr>
      <w:docPartBody>
        <w:p w:rsidR="00000000" w:rsidRDefault="007F0D01" w:rsidP="007F0D01">
          <w:pPr>
            <w:pStyle w:val="FC5D8EC2A37746679F844E6C9D356D59"/>
          </w:pPr>
          <w:r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03C"/>
    <w:rsid w:val="00222310"/>
    <w:rsid w:val="0078403C"/>
    <w:rsid w:val="007F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F0D01"/>
    <w:rPr>
      <w:color w:val="808080"/>
    </w:rPr>
  </w:style>
  <w:style w:type="paragraph" w:customStyle="1" w:styleId="401BD8BFE74140B79BC534464F801805">
    <w:name w:val="401BD8BFE74140B79BC534464F801805"/>
    <w:rsid w:val="0078403C"/>
  </w:style>
  <w:style w:type="paragraph" w:customStyle="1" w:styleId="EF6F1D78DFC243A9BD5C9F997F21B7AF">
    <w:name w:val="EF6F1D78DFC243A9BD5C9F997F21B7AF"/>
    <w:rsid w:val="0078403C"/>
  </w:style>
  <w:style w:type="paragraph" w:customStyle="1" w:styleId="78CB660F8CE34A2FBB617B042AB8E4D5">
    <w:name w:val="78CB660F8CE34A2FBB617B042AB8E4D5"/>
    <w:rsid w:val="0078403C"/>
  </w:style>
  <w:style w:type="paragraph" w:customStyle="1" w:styleId="364EFA4490FF48249B12045AFD2AABE7">
    <w:name w:val="364EFA4490FF48249B12045AFD2AABE7"/>
    <w:rsid w:val="0078403C"/>
  </w:style>
  <w:style w:type="paragraph" w:customStyle="1" w:styleId="34304BC439FC4F67BE73FD5F916DD6F0">
    <w:name w:val="34304BC439FC4F67BE73FD5F916DD6F0"/>
    <w:rsid w:val="007F0D01"/>
  </w:style>
  <w:style w:type="paragraph" w:customStyle="1" w:styleId="6DED40FA3FD54DD89818375A708D51AC">
    <w:name w:val="6DED40FA3FD54DD89818375A708D51AC"/>
    <w:rsid w:val="007F0D01"/>
  </w:style>
  <w:style w:type="paragraph" w:customStyle="1" w:styleId="CACE35CFDCD5421D892C8E002C43080A">
    <w:name w:val="CACE35CFDCD5421D892C8E002C43080A"/>
    <w:rsid w:val="007F0D01"/>
  </w:style>
  <w:style w:type="paragraph" w:customStyle="1" w:styleId="7F33C85BF8AD4F44A171495AC54585B8">
    <w:name w:val="7F33C85BF8AD4F44A171495AC54585B8"/>
    <w:rsid w:val="007F0D01"/>
  </w:style>
  <w:style w:type="paragraph" w:customStyle="1" w:styleId="9A02717AA88E4C4ABA6E6E039001AAD1">
    <w:name w:val="9A02717AA88E4C4ABA6E6E039001AAD1"/>
    <w:rsid w:val="007F0D01"/>
  </w:style>
  <w:style w:type="paragraph" w:customStyle="1" w:styleId="91145A9C4FC54F9B85E4084F727A32CB">
    <w:name w:val="91145A9C4FC54F9B85E4084F727A32CB"/>
    <w:rsid w:val="007F0D01"/>
  </w:style>
  <w:style w:type="paragraph" w:customStyle="1" w:styleId="89CBCBC89C424FB19A4512549038268F">
    <w:name w:val="89CBCBC89C424FB19A4512549038268F"/>
    <w:rsid w:val="007F0D01"/>
  </w:style>
  <w:style w:type="paragraph" w:customStyle="1" w:styleId="6F9B781A89D34970B5F68891E230D90B">
    <w:name w:val="6F9B781A89D34970B5F68891E230D90B"/>
    <w:rsid w:val="007F0D01"/>
  </w:style>
  <w:style w:type="paragraph" w:customStyle="1" w:styleId="FC5D8EC2A37746679F844E6C9D356D59">
    <w:name w:val="FC5D8EC2A37746679F844E6C9D356D59"/>
    <w:rsid w:val="007F0D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287</Words>
  <Characters>1551</Characters>
  <Application>Microsoft Office Word</Application>
  <DocSecurity>0</DocSecurity>
  <Lines>12</Lines>
  <Paragraphs>3</Paragraphs>
  <ScaleCrop>false</ScaleCrop>
  <Company>PMRO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Soares Terra</dc:creator>
  <cp:keywords/>
  <dc:description/>
  <cp:lastModifiedBy>Leonardo Soares Terra</cp:lastModifiedBy>
  <cp:revision>3</cp:revision>
  <dcterms:created xsi:type="dcterms:W3CDTF">2025-05-23T13:37:00Z</dcterms:created>
  <dcterms:modified xsi:type="dcterms:W3CDTF">2025-05-23T13:37:00Z</dcterms:modified>
</cp:coreProperties>
</file>