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9CF0" w14:textId="1CBA7135" w:rsidR="00A34952" w:rsidRPr="005C0139" w:rsidRDefault="00A34952" w:rsidP="00B01D44">
      <w:pPr>
        <w:rPr>
          <w:rFonts w:ascii="Arial" w:eastAsia="MS Mincho" w:hAnsi="Arial" w:cs="Arial"/>
          <w:b/>
          <w:bCs/>
          <w:i/>
          <w:iCs/>
          <w:sz w:val="24"/>
          <w:szCs w:val="24"/>
        </w:rPr>
      </w:pPr>
      <w:r w:rsidRPr="005C0139">
        <w:rPr>
          <w:rFonts w:ascii="Arial" w:eastAsia="MS Mincho" w:hAnsi="Arial" w:cs="Arial"/>
          <w:b/>
          <w:bCs/>
          <w:i/>
          <w:iCs/>
          <w:sz w:val="24"/>
          <w:szCs w:val="24"/>
        </w:rPr>
        <w:t>TERMO DE REFERÊNCIA</w:t>
      </w:r>
      <w:r w:rsidR="00F26466" w:rsidRPr="005C0139">
        <w:rPr>
          <w:rFonts w:ascii="Arial" w:eastAsia="MS Mincho" w:hAnsi="Arial" w:cs="Arial"/>
          <w:b/>
          <w:bCs/>
          <w:i/>
          <w:iCs/>
          <w:sz w:val="24"/>
          <w:szCs w:val="24"/>
        </w:rPr>
        <w:t xml:space="preserve"> PARA SERVIÇOS SEM MÃO DE OBRA </w:t>
      </w:r>
      <w:r w:rsidR="001D2ECD" w:rsidRPr="005C0139">
        <w:rPr>
          <w:rFonts w:ascii="Arial" w:eastAsia="MS Mincho" w:hAnsi="Arial" w:cs="Arial"/>
          <w:b/>
          <w:bCs/>
          <w:i/>
          <w:iCs/>
          <w:sz w:val="24"/>
          <w:szCs w:val="24"/>
        </w:rPr>
        <w:t xml:space="preserve">COM DEDICAÇÃO </w:t>
      </w:r>
      <w:r w:rsidR="00F26466" w:rsidRPr="005C0139">
        <w:rPr>
          <w:rFonts w:ascii="Arial" w:eastAsia="MS Mincho" w:hAnsi="Arial" w:cs="Arial"/>
          <w:b/>
          <w:bCs/>
          <w:i/>
          <w:iCs/>
          <w:sz w:val="24"/>
          <w:szCs w:val="24"/>
        </w:rPr>
        <w:t>EXCLUSIVA</w:t>
      </w:r>
    </w:p>
    <w:p w14:paraId="065FC9F7" w14:textId="77777777" w:rsidR="00763B6B" w:rsidRPr="005C0139" w:rsidRDefault="00763B6B" w:rsidP="00A34952">
      <w:pPr>
        <w:jc w:val="center"/>
        <w:rPr>
          <w:rFonts w:ascii="Arial" w:eastAsia="MS Mincho" w:hAnsi="Arial" w:cs="Arial"/>
          <w:b/>
          <w:i/>
          <w:color w:val="FF0000"/>
          <w:sz w:val="24"/>
          <w:szCs w:val="24"/>
        </w:rPr>
      </w:pPr>
    </w:p>
    <w:p w14:paraId="7B6B9EE4" w14:textId="3561DCC9" w:rsidR="00A34952" w:rsidRPr="005C0139" w:rsidRDefault="00A34952" w:rsidP="00A34952">
      <w:pPr>
        <w:jc w:val="center"/>
        <w:rPr>
          <w:rFonts w:ascii="Arial" w:eastAsia="MS Mincho" w:hAnsi="Arial" w:cs="Arial"/>
          <w:b/>
          <w:i/>
          <w:color w:val="FF0000"/>
          <w:sz w:val="24"/>
          <w:szCs w:val="24"/>
        </w:rPr>
      </w:pPr>
      <w:r w:rsidRPr="005C0139">
        <w:rPr>
          <w:rFonts w:ascii="Arial" w:eastAsia="MS Mincho" w:hAnsi="Arial" w:cs="Arial"/>
          <w:b/>
          <w:i/>
          <w:color w:val="FF0000"/>
          <w:sz w:val="24"/>
          <w:szCs w:val="24"/>
        </w:rPr>
        <w:t>ÓRGÃO OU ENTIDADE PÚBLICA</w:t>
      </w:r>
    </w:p>
    <w:p w14:paraId="1AB2F4BC" w14:textId="23D3AC06" w:rsidR="005F44FB" w:rsidRPr="005C0139" w:rsidRDefault="00BE39B7" w:rsidP="00BE39B7">
      <w:pPr>
        <w:spacing w:before="120" w:afterLines="120" w:after="288" w:line="312" w:lineRule="auto"/>
        <w:jc w:val="center"/>
        <w:rPr>
          <w:rFonts w:ascii="Arial" w:eastAsia="MS Mincho" w:hAnsi="Arial" w:cs="Arial"/>
          <w:bCs/>
          <w:color w:val="000000"/>
          <w:sz w:val="24"/>
          <w:szCs w:val="24"/>
        </w:rPr>
      </w:pPr>
      <w:r w:rsidRPr="005C0139">
        <w:rPr>
          <w:rFonts w:ascii="Arial" w:eastAsia="MS Mincho" w:hAnsi="Arial" w:cs="Arial"/>
          <w:color w:val="000000"/>
          <w:sz w:val="24"/>
          <w:szCs w:val="24"/>
        </w:rPr>
        <w:t>(Processo Administrativo n</w:t>
      </w:r>
      <w:r w:rsidRPr="005C0139">
        <w:rPr>
          <w:rFonts w:ascii="Arial" w:eastAsia="MS Mincho" w:hAnsi="Arial" w:cs="Arial"/>
          <w:bCs/>
          <w:color w:val="000000"/>
          <w:sz w:val="24"/>
          <w:szCs w:val="24"/>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F44FB" w:rsidRPr="005C0139" w14:paraId="5DEB1814" w14:textId="77777777" w:rsidTr="00C7215F">
        <w:trPr>
          <w:trHeight w:val="385"/>
        </w:trPr>
        <w:tc>
          <w:tcPr>
            <w:tcW w:w="8500" w:type="dxa"/>
            <w:gridSpan w:val="2"/>
          </w:tcPr>
          <w:p w14:paraId="05EFDC82"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5F44FB" w:rsidRPr="005C0139" w14:paraId="664A50D8" w14:textId="77777777" w:rsidTr="00D929D5">
        <w:tc>
          <w:tcPr>
            <w:tcW w:w="704" w:type="dxa"/>
          </w:tcPr>
          <w:p w14:paraId="1F07A197"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02CEEE08" w14:textId="77777777" w:rsidR="005F44FB" w:rsidRPr="005C0139" w:rsidRDefault="005F44FB" w:rsidP="005F44FB">
            <w:pPr>
              <w:spacing w:before="100" w:beforeAutospacing="1" w:after="100" w:afterAutospacing="1"/>
              <w:jc w:val="both"/>
              <w:rPr>
                <w:rFonts w:ascii="Arial" w:hAnsi="Arial" w:cs="Arial"/>
                <w:i/>
                <w:iCs/>
                <w:sz w:val="24"/>
                <w:szCs w:val="24"/>
              </w:rPr>
            </w:pPr>
            <w:r w:rsidRPr="005C0139">
              <w:rPr>
                <w:rFonts w:ascii="Arial" w:hAnsi="Arial" w:cs="Arial"/>
                <w:b/>
                <w:bCs/>
                <w:i/>
                <w:iCs/>
                <w:sz w:val="24"/>
                <w:szCs w:val="24"/>
              </w:rPr>
              <w:t xml:space="preserve">1) </w:t>
            </w:r>
            <w:r w:rsidRPr="005C0139">
              <w:rPr>
                <w:rFonts w:ascii="Arial" w:hAnsi="Arial" w:cs="Arial"/>
                <w:i/>
                <w:iCs/>
                <w:sz w:val="24"/>
                <w:szCs w:val="24"/>
              </w:rPr>
              <w:t xml:space="preserve">O presente modelo de Termo de Referência procura fornecer um ponto de partida para a definição do objeto e condições da contratação. </w:t>
            </w:r>
            <w:r w:rsidRPr="005C0139">
              <w:rPr>
                <w:rFonts w:ascii="Arial" w:hAnsi="Arial" w:cs="Arial"/>
                <w:b/>
                <w:bCs/>
                <w:i/>
                <w:iCs/>
                <w:sz w:val="24"/>
                <w:szCs w:val="24"/>
              </w:rPr>
              <w:t>Este é o documento que mais terá variação de conteúdo, de acordo com as peculiaridades da demanda da Administração e do objeto a ser contratado.</w:t>
            </w:r>
            <w:r w:rsidRPr="005C0139">
              <w:rPr>
                <w:rFonts w:ascii="Arial" w:hAnsi="Arial" w:cs="Arial"/>
                <w:i/>
                <w:iCs/>
                <w:sz w:val="24"/>
                <w:szCs w:val="24"/>
              </w:rPr>
              <w:t xml:space="preserve"> Assim, não se deve prender ao texto apresentado, mas sim trabalhá-lo à luz dos pontos fundamentais da contratação, sempre de forma clara e objetiva.</w:t>
            </w:r>
          </w:p>
          <w:p w14:paraId="578E6A05" w14:textId="77777777" w:rsidR="005F44FB" w:rsidRPr="005C0139" w:rsidRDefault="005F44FB" w:rsidP="005F44FB">
            <w:pPr>
              <w:spacing w:before="100" w:beforeAutospacing="1" w:after="100" w:afterAutospacing="1"/>
              <w:jc w:val="both"/>
              <w:rPr>
                <w:rFonts w:ascii="Arial" w:hAnsi="Arial" w:cs="Arial"/>
                <w:sz w:val="24"/>
                <w:szCs w:val="24"/>
              </w:rPr>
            </w:pPr>
            <w:r w:rsidRPr="005C0139">
              <w:rPr>
                <w:rFonts w:ascii="Arial" w:hAnsi="Arial" w:cs="Arial"/>
                <w:b/>
                <w:bCs/>
                <w:i/>
                <w:iCs/>
                <w:sz w:val="24"/>
                <w:szCs w:val="24"/>
              </w:rPr>
              <w:t xml:space="preserve">2) </w:t>
            </w:r>
            <w:r w:rsidRPr="005C0139">
              <w:rPr>
                <w:rFonts w:ascii="Arial" w:hAnsi="Arial" w:cs="Arial"/>
                <w:i/>
                <w:iCs/>
                <w:sz w:val="24"/>
                <w:szCs w:val="24"/>
              </w:rPr>
              <w:t xml:space="preserve">A redação em preto consiste no que se espera ser invariável. Ela até pode sofrer modificações a depender do caso concreto, mas não são disposições feitas para variar. Por essa razão, </w:t>
            </w:r>
            <w:r w:rsidRPr="005C0139">
              <w:rPr>
                <w:rFonts w:ascii="Arial" w:hAnsi="Arial" w:cs="Arial"/>
                <w:b/>
                <w:bCs/>
                <w:i/>
                <w:iCs/>
                <w:sz w:val="24"/>
                <w:szCs w:val="24"/>
              </w:rPr>
              <w:t>quaisquer modificações nas partes em preto, sem marcação de itálico, devem necessariamente ser justificadas nos autos</w:t>
            </w:r>
            <w:r w:rsidRPr="005C0139">
              <w:rPr>
                <w:rFonts w:ascii="Arial" w:hAnsi="Arial" w:cs="Arial"/>
                <w:i/>
                <w:iCs/>
                <w:sz w:val="24"/>
                <w:szCs w:val="24"/>
              </w:rPr>
              <w:t>, sem prejuízo de eventual consulta ao órgão de assessoramento jurídico respectivo, a depender da matéria.</w:t>
            </w:r>
          </w:p>
          <w:p w14:paraId="0D8615BE" w14:textId="2D90DB4B" w:rsidR="005F44FB" w:rsidRPr="005C0139" w:rsidRDefault="005F44FB" w:rsidP="005F44FB">
            <w:pPr>
              <w:spacing w:before="100" w:beforeAutospacing="1" w:after="100" w:afterAutospacing="1"/>
              <w:jc w:val="both"/>
              <w:rPr>
                <w:rFonts w:ascii="Arial" w:hAnsi="Arial" w:cs="Arial"/>
                <w:sz w:val="24"/>
                <w:szCs w:val="24"/>
              </w:rPr>
            </w:pPr>
            <w:r w:rsidRPr="005C0139">
              <w:rPr>
                <w:rFonts w:ascii="Arial" w:hAnsi="Arial" w:cs="Arial"/>
                <w:b/>
                <w:bCs/>
                <w:i/>
                <w:iCs/>
                <w:sz w:val="24"/>
                <w:szCs w:val="24"/>
              </w:rPr>
              <w:t xml:space="preserve">3) Os itens deste modelo </w:t>
            </w:r>
            <w:r w:rsidRPr="005C0139">
              <w:rPr>
                <w:rFonts w:ascii="Arial" w:hAnsi="Arial" w:cs="Arial"/>
                <w:b/>
                <w:bCs/>
                <w:i/>
                <w:iCs/>
                <w:color w:val="FF0000"/>
                <w:sz w:val="24"/>
                <w:szCs w:val="24"/>
              </w:rPr>
              <w:t xml:space="preserve">destacados em vermelho </w:t>
            </w:r>
            <w:r w:rsidRPr="005C0139">
              <w:rPr>
                <w:rFonts w:ascii="Arial" w:hAnsi="Arial" w:cs="Arial"/>
                <w:b/>
                <w:bCs/>
                <w:i/>
                <w:iCs/>
                <w:sz w:val="24"/>
                <w:szCs w:val="24"/>
              </w:rPr>
              <w:t>devem ser preenchidos ou adotados pelo órgão ou entidade pública contratante segundo critérios de oportunidade e conveniência</w:t>
            </w:r>
            <w:r w:rsidRPr="005C0139">
              <w:rPr>
                <w:rFonts w:ascii="Arial" w:hAnsi="Arial" w:cs="Arial"/>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BFCCEEC" w14:textId="77777777" w:rsidR="005F44FB" w:rsidRPr="005C0139" w:rsidRDefault="005F44FB" w:rsidP="005F44FB">
            <w:pPr>
              <w:spacing w:before="100" w:beforeAutospacing="1" w:after="100" w:afterAutospacing="1"/>
              <w:jc w:val="both"/>
              <w:rPr>
                <w:rFonts w:ascii="Arial" w:hAnsi="Arial" w:cs="Arial"/>
                <w:i/>
                <w:iCs/>
                <w:sz w:val="24"/>
                <w:szCs w:val="24"/>
              </w:rPr>
            </w:pPr>
            <w:r w:rsidRPr="005C0139">
              <w:rPr>
                <w:rFonts w:ascii="Arial" w:hAnsi="Arial" w:cs="Arial"/>
                <w:b/>
                <w:bCs/>
                <w:i/>
                <w:iCs/>
                <w:sz w:val="24"/>
                <w:szCs w:val="24"/>
              </w:rPr>
              <w:t>4) Alguns itens receberam notas explicativas, destacadas para compreensão do agente ou setor responsável pela elaboração do Termo de Referência</w:t>
            </w:r>
            <w:r w:rsidRPr="005C0139">
              <w:rPr>
                <w:rFonts w:ascii="Arial" w:hAnsi="Arial" w:cs="Arial"/>
                <w:i/>
                <w:iCs/>
                <w:sz w:val="24"/>
                <w:szCs w:val="24"/>
              </w:rPr>
              <w:t>, que deverão ser devidamente suprimidas ao se finalizar o documento na versão original.</w:t>
            </w:r>
          </w:p>
          <w:p w14:paraId="5C9B16B7" w14:textId="77777777" w:rsidR="005F44FB" w:rsidRPr="005C0139" w:rsidRDefault="005F44FB" w:rsidP="005F44FB">
            <w:pPr>
              <w:pStyle w:val="Textodecomentrio"/>
              <w:jc w:val="both"/>
              <w:rPr>
                <w:rFonts w:ascii="Arial" w:eastAsia="MS Mincho" w:hAnsi="Arial" w:cs="Arial"/>
                <w:i/>
                <w:iCs/>
                <w:sz w:val="24"/>
                <w:szCs w:val="24"/>
              </w:rPr>
            </w:pPr>
            <w:r w:rsidRPr="005C0139">
              <w:rPr>
                <w:rFonts w:ascii="Arial" w:eastAsia="MS Mincho" w:hAnsi="Arial" w:cs="Arial"/>
                <w:b/>
                <w:i/>
                <w:iCs/>
                <w:sz w:val="24"/>
                <w:szCs w:val="24"/>
              </w:rPr>
              <w:t xml:space="preserve">5) Recomenda-se indicar no processo a versão (mês e ano) utilizada para elaboração da minuta, </w:t>
            </w:r>
            <w:r w:rsidRPr="005C0139">
              <w:rPr>
                <w:rFonts w:ascii="Arial" w:eastAsia="MS Mincho" w:hAnsi="Arial" w:cs="Arial"/>
                <w:i/>
                <w:iCs/>
                <w:sz w:val="24"/>
                <w:szCs w:val="24"/>
              </w:rPr>
              <w:t xml:space="preserve">em especial ao encaminhar o feito para análise jurídica. Tal informação consta no rodapé do documento. </w:t>
            </w:r>
            <w:r w:rsidRPr="005C0139">
              <w:rPr>
                <w:rFonts w:ascii="Arial" w:eastAsia="MS Mincho" w:hAnsi="Arial" w:cs="Arial"/>
                <w:i/>
                <w:iCs/>
                <w:sz w:val="24"/>
                <w:szCs w:val="24"/>
              </w:rPr>
              <w:lastRenderedPageBreak/>
              <w:t>Essa indicação pode ocorrer expressamente no despacho de encaminhamento ou mantendo-se o rodapé na minuta encaminhada, conforme o caso. É um dado importante já que indica qual o parâmetro a ser utilizado em eventual checagem.</w:t>
            </w:r>
          </w:p>
          <w:p w14:paraId="44C3425F" w14:textId="77777777" w:rsidR="005F44FB" w:rsidRPr="005C0139" w:rsidRDefault="005F44FB" w:rsidP="005F44FB">
            <w:pPr>
              <w:pStyle w:val="Textodecomentrio"/>
              <w:jc w:val="both"/>
              <w:rPr>
                <w:rFonts w:ascii="Arial" w:eastAsia="MS Mincho" w:hAnsi="Arial" w:cs="Arial"/>
                <w:i/>
                <w:iCs/>
                <w:sz w:val="24"/>
                <w:szCs w:val="24"/>
              </w:rPr>
            </w:pPr>
          </w:p>
          <w:p w14:paraId="1E0FFC2F" w14:textId="6F0D190E" w:rsidR="005F44FB" w:rsidRPr="005C0139" w:rsidRDefault="005F44FB" w:rsidP="003648D3">
            <w:pPr>
              <w:pStyle w:val="Textodecomentrio"/>
              <w:jc w:val="both"/>
              <w:rPr>
                <w:rFonts w:ascii="Arial" w:hAnsi="Arial" w:cs="Arial"/>
                <w:i/>
                <w:iCs/>
                <w:sz w:val="24"/>
                <w:szCs w:val="24"/>
              </w:rPr>
            </w:pPr>
            <w:r w:rsidRPr="005C0139">
              <w:rPr>
                <w:rFonts w:ascii="Arial" w:eastAsia="MS Mincho" w:hAnsi="Arial" w:cs="Arial"/>
                <w:b/>
                <w:i/>
                <w:iCs/>
                <w:sz w:val="24"/>
                <w:szCs w:val="24"/>
              </w:rPr>
              <w:t>7)</w:t>
            </w:r>
            <w:r w:rsidRPr="005C0139">
              <w:rPr>
                <w:rFonts w:ascii="Arial" w:eastAsia="MS Mincho" w:hAnsi="Arial" w:cs="Arial"/>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r w:rsidR="003648D3" w:rsidRPr="005C0139">
              <w:rPr>
                <w:rFonts w:ascii="Arial" w:eastAsia="MS Mincho" w:hAnsi="Arial" w:cs="Arial"/>
                <w:i/>
                <w:iCs/>
                <w:sz w:val="24"/>
                <w:szCs w:val="24"/>
              </w:rPr>
              <w:t xml:space="preserve">. </w:t>
            </w:r>
          </w:p>
        </w:tc>
      </w:tr>
    </w:tbl>
    <w:p w14:paraId="51280F6A" w14:textId="177BBBCA" w:rsidR="003648D3" w:rsidRPr="005C0139" w:rsidRDefault="002472F4" w:rsidP="003E2B0B">
      <w:pPr>
        <w:tabs>
          <w:tab w:val="left" w:pos="6210"/>
        </w:tabs>
        <w:spacing w:before="120" w:afterLines="120" w:after="288" w:line="312" w:lineRule="auto"/>
        <w:rPr>
          <w:rFonts w:ascii="Arial" w:eastAsia="MS Mincho" w:hAnsi="Arial" w:cs="Arial"/>
          <w:bCs/>
          <w:color w:val="000000"/>
          <w:sz w:val="24"/>
          <w:szCs w:val="24"/>
        </w:rPr>
      </w:pPr>
      <w:r w:rsidRPr="005C0139">
        <w:rPr>
          <w:rFonts w:ascii="Arial" w:eastAsia="MS Mincho" w:hAnsi="Arial" w:cs="Arial"/>
          <w:bCs/>
          <w:color w:val="000000"/>
          <w:sz w:val="24"/>
          <w:szCs w:val="24"/>
        </w:rPr>
        <w:lastRenderedPageBreak/>
        <w:tab/>
      </w:r>
    </w:p>
    <w:p w14:paraId="6A9C7971" w14:textId="77777777" w:rsidR="00A34952" w:rsidRPr="005C0139" w:rsidRDefault="00A34952" w:rsidP="00B32E9A">
      <w:pPr>
        <w:keepNext/>
        <w:keepLines/>
        <w:tabs>
          <w:tab w:val="left" w:pos="0"/>
        </w:tabs>
        <w:spacing w:before="240" w:after="120" w:line="276" w:lineRule="auto"/>
        <w:jc w:val="both"/>
        <w:outlineLvl w:val="0"/>
        <w:rPr>
          <w:rFonts w:ascii="Arial" w:eastAsia="Arial" w:hAnsi="Arial" w:cs="Arial"/>
          <w:b/>
          <w:bCs/>
          <w:sz w:val="24"/>
          <w:szCs w:val="24"/>
        </w:rPr>
      </w:pPr>
      <w:r w:rsidRPr="005C0139">
        <w:rPr>
          <w:rFonts w:ascii="Arial" w:eastAsia="MS Gothic" w:hAnsi="Arial" w:cs="Arial"/>
          <w:b/>
          <w:bCs/>
          <w:sz w:val="24"/>
          <w:szCs w:val="24"/>
        </w:rPr>
        <w:t>CONDIÇÕES GERAIS DA CONTRATAÇÃO</w:t>
      </w:r>
    </w:p>
    <w:p w14:paraId="6BFF7241" w14:textId="4CA5DD1D" w:rsidR="005F44FB" w:rsidRPr="005C0139" w:rsidRDefault="00DE42BA" w:rsidP="00F0686D">
      <w:pPr>
        <w:pStyle w:val="Nivel2"/>
        <w:rPr>
          <w:rFonts w:ascii="Arial" w:hAnsi="Arial"/>
          <w:b/>
          <w:bCs/>
        </w:rPr>
      </w:pPr>
      <w:r w:rsidRPr="005C0139">
        <w:rPr>
          <w:rFonts w:ascii="Arial" w:hAnsi="Arial"/>
        </w:rPr>
        <w:t>Contratação de serviços ...........................................................</w:t>
      </w:r>
      <w:r w:rsidRPr="005C0139">
        <w:rPr>
          <w:rFonts w:ascii="Arial" w:hAnsi="Arial"/>
          <w:b/>
          <w:bCs/>
        </w:rPr>
        <w:t>,</w:t>
      </w:r>
      <w:r w:rsidRPr="005C0139">
        <w:rPr>
          <w:rFonts w:ascii="Arial" w:hAnsi="Arial"/>
        </w:rPr>
        <w:t xml:space="preserve"> nos termos da tabela abaixo, conforme condições e exigências estabelecidas neste instrumento.</w:t>
      </w:r>
    </w:p>
    <w:p w14:paraId="48061551" w14:textId="77777777" w:rsidR="005F44FB" w:rsidRPr="005C0139" w:rsidRDefault="005F44FB" w:rsidP="005F44FB">
      <w:pPr>
        <w:rPr>
          <w:rFonts w:ascii="Arial" w:hAnsi="Arial" w:cs="Arial"/>
          <w:sz w:val="24"/>
          <w:szCs w:val="24"/>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1418"/>
        <w:gridCol w:w="1559"/>
        <w:gridCol w:w="1559"/>
        <w:gridCol w:w="1276"/>
        <w:gridCol w:w="1276"/>
      </w:tblGrid>
      <w:tr w:rsidR="00A34952" w:rsidRPr="005C0139" w14:paraId="0F880B10" w14:textId="77777777" w:rsidTr="00F0686D">
        <w:trPr>
          <w:trHeight w:val="1441"/>
        </w:trPr>
        <w:tc>
          <w:tcPr>
            <w:tcW w:w="993" w:type="dxa"/>
            <w:tcBorders>
              <w:top w:val="single" w:sz="4" w:space="0" w:color="000000"/>
              <w:left w:val="single" w:sz="4" w:space="0" w:color="000000"/>
              <w:bottom w:val="single" w:sz="4" w:space="0" w:color="000000"/>
              <w:right w:val="single" w:sz="4" w:space="0" w:color="000000"/>
            </w:tcBorders>
          </w:tcPr>
          <w:p w14:paraId="1710ED20"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ITEM</w:t>
            </w:r>
          </w:p>
          <w:p w14:paraId="7F65940D"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6EDB619" w14:textId="77777777" w:rsidR="00A34952" w:rsidRPr="005C0139" w:rsidRDefault="00A34952" w:rsidP="00A34952">
            <w:pPr>
              <w:widowControl w:val="0"/>
              <w:suppressAutoHyphens/>
              <w:spacing w:before="120" w:afterLines="120" w:after="288" w:line="312" w:lineRule="auto"/>
              <w:jc w:val="center"/>
              <w:rPr>
                <w:rFonts w:ascii="Arial" w:eastAsia="Arial" w:hAnsi="Arial" w:cs="Arial"/>
                <w:color w:val="000000"/>
                <w:sz w:val="24"/>
                <w:szCs w:val="24"/>
              </w:rPr>
            </w:pPr>
            <w:r w:rsidRPr="005C0139">
              <w:rPr>
                <w:rFonts w:ascii="Arial" w:eastAsia="Arial" w:hAnsi="Arial" w:cs="Arial"/>
                <w:b/>
                <w:bCs/>
                <w:color w:val="000000"/>
                <w:sz w:val="24"/>
                <w:szCs w:val="24"/>
              </w:rPr>
              <w:t>ESPECIFICAÇÃO</w:t>
            </w:r>
          </w:p>
        </w:tc>
        <w:tc>
          <w:tcPr>
            <w:tcW w:w="1418" w:type="dxa"/>
            <w:tcBorders>
              <w:top w:val="single" w:sz="4" w:space="0" w:color="000000"/>
              <w:left w:val="single" w:sz="4" w:space="0" w:color="000000"/>
              <w:bottom w:val="single" w:sz="4" w:space="0" w:color="000000"/>
              <w:right w:val="single" w:sz="4" w:space="0" w:color="000000"/>
            </w:tcBorders>
          </w:tcPr>
          <w:p w14:paraId="186FD532" w14:textId="0C37D7D9" w:rsidR="00A34952" w:rsidRPr="005C0139" w:rsidRDefault="00F40F74"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CATSER</w:t>
            </w:r>
          </w:p>
        </w:tc>
        <w:tc>
          <w:tcPr>
            <w:tcW w:w="1559" w:type="dxa"/>
            <w:tcBorders>
              <w:top w:val="single" w:sz="4" w:space="0" w:color="000000"/>
              <w:left w:val="single" w:sz="4" w:space="0" w:color="000000"/>
              <w:bottom w:val="single" w:sz="4" w:space="0" w:color="000000"/>
              <w:right w:val="single" w:sz="4" w:space="0" w:color="000000"/>
            </w:tcBorders>
            <w:hideMark/>
          </w:tcPr>
          <w:p w14:paraId="1552993D" w14:textId="77777777" w:rsidR="00A34952" w:rsidRPr="005C0139" w:rsidRDefault="00A34952" w:rsidP="00A34952">
            <w:pPr>
              <w:widowControl w:val="0"/>
              <w:suppressAutoHyphens/>
              <w:spacing w:before="120" w:afterLines="120" w:after="288" w:line="312" w:lineRule="auto"/>
              <w:jc w:val="center"/>
              <w:rPr>
                <w:rFonts w:ascii="Arial" w:eastAsia="Arial" w:hAnsi="Arial" w:cs="Arial"/>
                <w:color w:val="000000"/>
                <w:sz w:val="24"/>
                <w:szCs w:val="24"/>
              </w:rPr>
            </w:pPr>
            <w:r w:rsidRPr="005C0139">
              <w:rPr>
                <w:rFonts w:ascii="Arial" w:eastAsia="Arial" w:hAnsi="Arial" w:cs="Arial"/>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CCD63DF"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0E7D2A0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tcPr>
          <w:p w14:paraId="72C1CAA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VALOR TOTAL</w:t>
            </w:r>
          </w:p>
        </w:tc>
      </w:tr>
      <w:tr w:rsidR="00A34952" w:rsidRPr="005C0139" w14:paraId="77603886"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711D26AC"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066187BA"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A0AC2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F86BB8"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4943B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B897F5"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EAA53D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688738F2"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165547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765D602"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CFEBD5"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9733C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AB2F1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3B5E4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C9B9A9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6BF24C30"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26A099CC"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7A38E093"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0C73D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FC4020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8F809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441E54"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14C6CB0"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00CF9861"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961CCBE"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7F86B6A" w14:textId="77777777" w:rsidR="00A34952" w:rsidRPr="005C0139" w:rsidRDefault="00A34952" w:rsidP="00A34952">
            <w:pPr>
              <w:spacing w:before="120" w:afterLines="120" w:after="288" w:line="312" w:lineRule="auto"/>
              <w:jc w:val="center"/>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3DABE9"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8F8BA6B"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914A496"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FB094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4A09DB8"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bl>
    <w:p w14:paraId="240B53EF" w14:textId="77777777" w:rsidR="005D4D7E" w:rsidRPr="005C0139" w:rsidRDefault="005D4D7E" w:rsidP="00A34952">
      <w:pPr>
        <w:numPr>
          <w:ilvl w:val="1"/>
          <w:numId w:val="0"/>
        </w:numPr>
        <w:spacing w:before="120" w:after="120" w:line="276" w:lineRule="auto"/>
        <w:jc w:val="both"/>
        <w:rPr>
          <w:rFonts w:ascii="Arial" w:hAnsi="Arial" w:cs="Arial"/>
          <w:sz w:val="24"/>
          <w:szCs w:val="24"/>
        </w:rPr>
      </w:pPr>
    </w:p>
    <w:tbl>
      <w:tblPr>
        <w:tblStyle w:val="Tabelacomgrade1"/>
        <w:tblW w:w="0" w:type="auto"/>
        <w:tblLook w:val="04A0" w:firstRow="1" w:lastRow="0" w:firstColumn="1" w:lastColumn="0" w:noHBand="0" w:noVBand="1"/>
      </w:tblPr>
      <w:tblGrid>
        <w:gridCol w:w="704"/>
        <w:gridCol w:w="7790"/>
      </w:tblGrid>
      <w:tr w:rsidR="003648D3" w:rsidRPr="005C0139" w14:paraId="66999460" w14:textId="77777777" w:rsidTr="00D929D5">
        <w:trPr>
          <w:trHeight w:val="385"/>
        </w:trPr>
        <w:tc>
          <w:tcPr>
            <w:tcW w:w="8494" w:type="dxa"/>
            <w:gridSpan w:val="2"/>
          </w:tcPr>
          <w:p w14:paraId="019C5C9D" w14:textId="77777777" w:rsidR="003648D3" w:rsidRPr="005C0139" w:rsidRDefault="003648D3"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D929D5" w:rsidRPr="005C0139" w14:paraId="27DDFFF3" w14:textId="77777777" w:rsidTr="00D929D5">
        <w:tc>
          <w:tcPr>
            <w:tcW w:w="704" w:type="dxa"/>
          </w:tcPr>
          <w:p w14:paraId="2CDE2090" w14:textId="77777777" w:rsidR="00D929D5" w:rsidRPr="005C0139" w:rsidRDefault="00D929D5" w:rsidP="00D929D5">
            <w:pPr>
              <w:keepNext/>
              <w:keepLines/>
              <w:tabs>
                <w:tab w:val="left" w:pos="567"/>
              </w:tabs>
              <w:spacing w:before="240" w:after="120" w:line="276" w:lineRule="auto"/>
              <w:jc w:val="both"/>
              <w:outlineLvl w:val="0"/>
              <w:rPr>
                <w:rFonts w:ascii="Arial" w:eastAsia="MS Gothic" w:hAnsi="Arial" w:cs="Arial"/>
                <w:b/>
                <w:bCs/>
                <w:sz w:val="24"/>
                <w:szCs w:val="24"/>
              </w:rPr>
            </w:pPr>
          </w:p>
        </w:tc>
        <w:tc>
          <w:tcPr>
            <w:tcW w:w="7790" w:type="dxa"/>
          </w:tcPr>
          <w:p w14:paraId="6093F2A7" w14:textId="77777777" w:rsidR="00D929D5" w:rsidRPr="005C0139" w:rsidRDefault="00D929D5" w:rsidP="00D929D5">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tabela é meramente ilustrativa, podendo ser livremente alterada conforme o caso concreto.</w:t>
            </w:r>
          </w:p>
          <w:p w14:paraId="26D0CF4E" w14:textId="467BC577" w:rsidR="00D929D5" w:rsidRPr="005C0139" w:rsidRDefault="00D929D5" w:rsidP="00D929D5">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 justificativa para o parcelamento ou não do objeto deve constar do Estudo Técnico Preliminar (art. 18, §1º, inciso VIII, da Lei nº 14.133, de 202</w:t>
            </w:r>
            <w:r w:rsidR="00DA149E" w:rsidRPr="005C0139">
              <w:rPr>
                <w:rFonts w:ascii="Arial" w:eastAsia="MS Mincho" w:hAnsi="Arial" w:cs="Arial"/>
                <w:i/>
                <w:iCs/>
                <w:sz w:val="24"/>
                <w:szCs w:val="24"/>
              </w:rPr>
              <w:t>1</w:t>
            </w:r>
            <w:r w:rsidRPr="005C0139">
              <w:rPr>
                <w:rFonts w:ascii="Arial" w:eastAsia="MS Mincho" w:hAnsi="Arial" w:cs="Arial"/>
                <w:i/>
                <w:iCs/>
                <w:sz w:val="24"/>
                <w:szCs w:val="24"/>
              </w:rPr>
              <w:t>.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33ADA69F" w14:textId="2062DC89" w:rsidR="00D929D5" w:rsidRPr="005C0139" w:rsidRDefault="00D929D5" w:rsidP="00D929D5">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Em licitação ou itens de valor correspondente a até R$ 80.000,00 deve ser garantida a participação exclusiva de Microempresa e Empresa de Pequeno Porte (ME e EPP), conforme artigo 48, inciso I, da Lei Complementar nº 123, de 14 de dezembro de 2006.</w:t>
            </w:r>
            <w:r w:rsidRPr="005C0139">
              <w:rPr>
                <w:rFonts w:ascii="Arial" w:hAnsi="Arial" w:cs="Arial"/>
                <w:sz w:val="24"/>
                <w:szCs w:val="24"/>
              </w:rPr>
              <w:t xml:space="preserve"> </w:t>
            </w:r>
          </w:p>
        </w:tc>
      </w:tr>
    </w:tbl>
    <w:p w14:paraId="716D1A71" w14:textId="77777777" w:rsidR="003648D3" w:rsidRPr="005C0139" w:rsidRDefault="003648D3" w:rsidP="00A34952">
      <w:pPr>
        <w:numPr>
          <w:ilvl w:val="1"/>
          <w:numId w:val="0"/>
        </w:numPr>
        <w:spacing w:before="120" w:after="120" w:line="276" w:lineRule="auto"/>
        <w:jc w:val="both"/>
        <w:rPr>
          <w:rFonts w:ascii="Arial" w:hAnsi="Arial" w:cs="Arial"/>
          <w:sz w:val="24"/>
          <w:szCs w:val="24"/>
        </w:rPr>
      </w:pPr>
    </w:p>
    <w:p w14:paraId="4030726B" w14:textId="77777777" w:rsidR="00BE39B7" w:rsidRPr="005C0139" w:rsidRDefault="00BE39B7" w:rsidP="00A34952">
      <w:pPr>
        <w:numPr>
          <w:ilvl w:val="1"/>
          <w:numId w:val="0"/>
        </w:numPr>
        <w:spacing w:before="120" w:after="120" w:line="276" w:lineRule="auto"/>
        <w:jc w:val="both"/>
        <w:rPr>
          <w:rFonts w:ascii="Arial" w:hAnsi="Arial" w:cs="Arial"/>
          <w:sz w:val="24"/>
          <w:szCs w:val="24"/>
        </w:rPr>
      </w:pPr>
    </w:p>
    <w:p w14:paraId="3715705E" w14:textId="4F2991A9" w:rsidR="00A34952" w:rsidRPr="005C0139" w:rsidRDefault="007526FA" w:rsidP="00A34952">
      <w:pPr>
        <w:numPr>
          <w:ilvl w:val="1"/>
          <w:numId w:val="0"/>
        </w:numPr>
        <w:spacing w:before="120" w:after="120" w:line="276" w:lineRule="auto"/>
        <w:jc w:val="both"/>
        <w:rPr>
          <w:rFonts w:ascii="Arial" w:hAnsi="Arial" w:cs="Arial"/>
          <w:sz w:val="24"/>
          <w:szCs w:val="24"/>
        </w:rPr>
      </w:pPr>
      <w:r w:rsidRPr="005C0139">
        <w:rPr>
          <w:rFonts w:ascii="Arial" w:hAnsi="Arial" w:cs="Arial"/>
          <w:sz w:val="24"/>
          <w:szCs w:val="24"/>
        </w:rPr>
        <w:t xml:space="preserve">1.2. </w:t>
      </w:r>
      <w:r w:rsidR="009122AA" w:rsidRPr="005C0139">
        <w:rPr>
          <w:rFonts w:ascii="Arial" w:hAnsi="Arial" w:cs="Arial"/>
          <w:sz w:val="24"/>
          <w:szCs w:val="24"/>
        </w:rPr>
        <w:tab/>
      </w:r>
      <w:r w:rsidR="005D4D7E" w:rsidRPr="005C0139">
        <w:rPr>
          <w:rFonts w:ascii="Arial" w:hAnsi="Arial" w:cs="Arial"/>
          <w:sz w:val="24"/>
          <w:szCs w:val="24"/>
        </w:rPr>
        <w:t>O(s) serviço(s) objeto desta contratação são caracterizados como comum(</w:t>
      </w:r>
      <w:proofErr w:type="spellStart"/>
      <w:r w:rsidR="005D4D7E" w:rsidRPr="005C0139">
        <w:rPr>
          <w:rFonts w:ascii="Arial" w:hAnsi="Arial" w:cs="Arial"/>
          <w:sz w:val="24"/>
          <w:szCs w:val="24"/>
        </w:rPr>
        <w:t>ns</w:t>
      </w:r>
      <w:proofErr w:type="spellEnd"/>
      <w:r w:rsidR="005D4D7E" w:rsidRPr="005C0139">
        <w:rPr>
          <w:rFonts w:ascii="Arial" w:hAnsi="Arial" w:cs="Arial"/>
          <w:sz w:val="24"/>
          <w:szCs w:val="24"/>
        </w:rPr>
        <w:t>), conforme justificativa constante do Estudo Técnico Preliminar.</w:t>
      </w:r>
    </w:p>
    <w:p w14:paraId="7EEBD5DC" w14:textId="6F6C8400" w:rsidR="003D05D9" w:rsidRPr="005C0139" w:rsidRDefault="003D05D9" w:rsidP="003D05D9">
      <w:pPr>
        <w:jc w:val="both"/>
        <w:rPr>
          <w:rFonts w:ascii="Arial" w:hAnsi="Arial" w:cs="Arial"/>
          <w:color w:val="FF0000"/>
          <w:sz w:val="24"/>
          <w:szCs w:val="24"/>
        </w:rPr>
      </w:pPr>
      <w:r w:rsidRPr="005C0139">
        <w:rPr>
          <w:rFonts w:ascii="Arial" w:hAnsi="Arial" w:cs="Arial"/>
          <w:color w:val="FF0000"/>
          <w:sz w:val="24"/>
          <w:szCs w:val="24"/>
        </w:rPr>
        <w:t xml:space="preserve">1.3. Será concedido o tratamento favorecido estabelecido nos </w:t>
      </w:r>
      <w:proofErr w:type="spellStart"/>
      <w:r w:rsidRPr="005C0139">
        <w:rPr>
          <w:rFonts w:ascii="Arial" w:hAnsi="Arial" w:cs="Arial"/>
          <w:color w:val="FF0000"/>
          <w:sz w:val="24"/>
          <w:szCs w:val="24"/>
        </w:rPr>
        <w:t>arts</w:t>
      </w:r>
      <w:proofErr w:type="spellEnd"/>
      <w:r w:rsidRPr="005C0139">
        <w:rPr>
          <w:rFonts w:ascii="Arial" w:hAnsi="Arial" w:cs="Arial"/>
          <w:color w:val="FF0000"/>
          <w:sz w:val="24"/>
          <w:szCs w:val="24"/>
        </w:rPr>
        <w:t>. 42 a 49 da Lei Complementar nº 123, de 2006, para as microempresas e empresas de pequeno porte, observado o disposto nos §§ 1º ao 3º do art. 4º, da Lei n.º 14.133, de 2021.</w:t>
      </w:r>
    </w:p>
    <w:p w14:paraId="642EC0AB" w14:textId="5512AE96" w:rsidR="00C8027E" w:rsidRPr="005C0139" w:rsidRDefault="00C8027E" w:rsidP="00C8027E">
      <w:pPr>
        <w:spacing w:before="100" w:beforeAutospacing="1" w:after="100" w:afterAutospacing="1"/>
        <w:jc w:val="both"/>
        <w:rPr>
          <w:rFonts w:ascii="Arial" w:hAnsi="Arial" w:cs="Arial"/>
          <w:color w:val="FF0000"/>
          <w:sz w:val="24"/>
          <w:szCs w:val="24"/>
        </w:rPr>
      </w:pPr>
      <w:r w:rsidRPr="005C0139">
        <w:rPr>
          <w:rFonts w:ascii="Arial" w:hAnsi="Arial" w:cs="Arial"/>
          <w:color w:val="FF0000"/>
          <w:sz w:val="24"/>
          <w:szCs w:val="24"/>
        </w:rPr>
        <w:t xml:space="preserve">1.3.1 A obtenção dos benefícios a que se referem os </w:t>
      </w:r>
      <w:proofErr w:type="spellStart"/>
      <w:r w:rsidRPr="005C0139">
        <w:rPr>
          <w:rFonts w:ascii="Arial" w:hAnsi="Arial" w:cs="Arial"/>
          <w:color w:val="FF0000"/>
          <w:sz w:val="24"/>
          <w:szCs w:val="24"/>
        </w:rPr>
        <w:t>arts</w:t>
      </w:r>
      <w:proofErr w:type="spellEnd"/>
      <w:r w:rsidRPr="005C0139">
        <w:rPr>
          <w:rFonts w:ascii="Arial" w:hAnsi="Arial" w:cs="Arial"/>
          <w:color w:val="FF0000"/>
          <w:sz w:val="24"/>
          <w:szCs w:val="24"/>
        </w:rPr>
        <w:t>.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DF594B4" w14:textId="4467A549" w:rsidR="009B7ACD" w:rsidRPr="005C0139" w:rsidRDefault="00C8027E" w:rsidP="00C8027E">
      <w:pPr>
        <w:spacing w:before="100" w:beforeAutospacing="1" w:after="100" w:afterAutospacing="1"/>
        <w:jc w:val="both"/>
        <w:rPr>
          <w:rFonts w:ascii="Arial" w:hAnsi="Arial" w:cs="Arial"/>
          <w:color w:val="FF0000"/>
          <w:sz w:val="24"/>
          <w:szCs w:val="24"/>
        </w:rPr>
      </w:pPr>
      <w:r w:rsidRPr="005C0139">
        <w:rPr>
          <w:rFonts w:ascii="Arial" w:hAnsi="Arial" w:cs="Arial"/>
          <w:color w:val="FF0000"/>
          <w:sz w:val="24"/>
          <w:szCs w:val="24"/>
        </w:rPr>
        <w:t>1.3.2 Nas contratações com prazo de vigência superior a 1 (um) ano, será considerado o valor anual do contrato.</w:t>
      </w:r>
    </w:p>
    <w:p w14:paraId="3110F900" w14:textId="732D385C" w:rsidR="003D05D9" w:rsidRPr="005C0139" w:rsidRDefault="003D05D9" w:rsidP="003D05D9">
      <w:pPr>
        <w:jc w:val="both"/>
        <w:rPr>
          <w:rFonts w:ascii="Arial" w:hAnsi="Arial" w:cs="Arial"/>
          <w:color w:val="FF0000"/>
          <w:sz w:val="24"/>
          <w:szCs w:val="24"/>
        </w:rPr>
      </w:pPr>
    </w:p>
    <w:p w14:paraId="028117A3" w14:textId="77777777" w:rsidR="003D05D9" w:rsidRPr="005C0139" w:rsidRDefault="003D05D9" w:rsidP="003D05D9">
      <w:pPr>
        <w:pStyle w:val="ou"/>
        <w:rPr>
          <w:i w:val="0"/>
          <w:iCs w:val="0"/>
          <w:sz w:val="24"/>
        </w:rPr>
      </w:pPr>
      <w:r w:rsidRPr="005C0139">
        <w:rPr>
          <w:i w:val="0"/>
          <w:iCs w:val="0"/>
          <w:sz w:val="24"/>
        </w:rPr>
        <w:t>OU</w:t>
      </w:r>
    </w:p>
    <w:p w14:paraId="28D80694" w14:textId="669C7B31" w:rsidR="003D05D9" w:rsidRPr="005C0139" w:rsidRDefault="003D05D9" w:rsidP="003D05D9">
      <w:pPr>
        <w:jc w:val="both"/>
        <w:rPr>
          <w:rFonts w:ascii="Arial" w:hAnsi="Arial" w:cs="Arial"/>
          <w:color w:val="FF0000"/>
          <w:sz w:val="24"/>
          <w:szCs w:val="24"/>
        </w:rPr>
      </w:pPr>
      <w:r w:rsidRPr="005C0139">
        <w:rPr>
          <w:rFonts w:ascii="Arial" w:hAnsi="Arial" w:cs="Arial"/>
          <w:color w:val="FF0000"/>
          <w:sz w:val="24"/>
          <w:szCs w:val="24"/>
        </w:rPr>
        <w:lastRenderedPageBreak/>
        <w:t>1.</w:t>
      </w:r>
      <w:r w:rsidR="009B7ACD" w:rsidRPr="005C0139">
        <w:rPr>
          <w:rFonts w:ascii="Arial" w:hAnsi="Arial" w:cs="Arial"/>
          <w:color w:val="FF0000"/>
          <w:sz w:val="24"/>
          <w:szCs w:val="24"/>
        </w:rPr>
        <w:t>3</w:t>
      </w:r>
      <w:r w:rsidRPr="005C0139">
        <w:rPr>
          <w:rFonts w:ascii="Arial" w:hAnsi="Arial" w:cs="Arial"/>
          <w:color w:val="FF0000"/>
          <w:sz w:val="24"/>
          <w:szCs w:val="24"/>
        </w:rPr>
        <w:t>. não será concedido tratamento favorecido para as microempresas e empresas de pequeno porte por não se tratar das hipótese</w:t>
      </w:r>
      <w:r w:rsidR="00204902" w:rsidRPr="005C0139">
        <w:rPr>
          <w:rFonts w:ascii="Arial" w:hAnsi="Arial" w:cs="Arial"/>
          <w:color w:val="FF0000"/>
          <w:sz w:val="24"/>
          <w:szCs w:val="24"/>
        </w:rPr>
        <w:t>s</w:t>
      </w:r>
      <w:r w:rsidRPr="005C0139">
        <w:rPr>
          <w:rFonts w:ascii="Arial" w:hAnsi="Arial" w:cs="Arial"/>
          <w:color w:val="FF0000"/>
          <w:sz w:val="24"/>
          <w:szCs w:val="24"/>
        </w:rPr>
        <w:t xml:space="preserve"> elencadas na Lei 123/2006</w:t>
      </w:r>
      <w:r w:rsidR="00FE0967" w:rsidRPr="005C0139">
        <w:rPr>
          <w:rFonts w:ascii="Arial" w:hAnsi="Arial" w:cs="Arial"/>
          <w:color w:val="FF0000"/>
          <w:sz w:val="24"/>
          <w:szCs w:val="24"/>
        </w:rPr>
        <w:t>, conforme verificado no Estudo técnico preliminar</w:t>
      </w:r>
      <w:r w:rsidRPr="005C0139">
        <w:rPr>
          <w:rFonts w:ascii="Arial" w:hAnsi="Arial" w:cs="Arial"/>
          <w:color w:val="FF0000"/>
          <w:sz w:val="24"/>
          <w:szCs w:val="24"/>
        </w:rPr>
        <w:t>.</w:t>
      </w:r>
    </w:p>
    <w:p w14:paraId="08C5D0F2" w14:textId="3878553B" w:rsidR="003D05D9" w:rsidRPr="005C0139" w:rsidRDefault="003D05D9" w:rsidP="00A34952">
      <w:pPr>
        <w:numPr>
          <w:ilvl w:val="1"/>
          <w:numId w:val="0"/>
        </w:numPr>
        <w:spacing w:before="120" w:after="120" w:line="276" w:lineRule="auto"/>
        <w:jc w:val="both"/>
        <w:rPr>
          <w:rFonts w:ascii="Arial" w:hAnsi="Arial" w:cs="Arial"/>
          <w:sz w:val="24"/>
          <w:szCs w:val="24"/>
        </w:rPr>
      </w:pPr>
    </w:p>
    <w:p w14:paraId="205F1F6D" w14:textId="77777777" w:rsidR="004154F8" w:rsidRPr="005C0139" w:rsidRDefault="004154F8" w:rsidP="00A34952">
      <w:pPr>
        <w:numPr>
          <w:ilvl w:val="1"/>
          <w:numId w:val="0"/>
        </w:numPr>
        <w:spacing w:before="120" w:after="120" w:line="276" w:lineRule="auto"/>
        <w:jc w:val="both"/>
        <w:rPr>
          <w:rFonts w:ascii="Arial" w:hAnsi="Arial" w:cs="Arial"/>
          <w:sz w:val="24"/>
          <w:szCs w:val="24"/>
        </w:rPr>
      </w:pPr>
    </w:p>
    <w:tbl>
      <w:tblPr>
        <w:tblStyle w:val="Tabelacomgrade1"/>
        <w:tblW w:w="0" w:type="auto"/>
        <w:tblLook w:val="04A0" w:firstRow="1" w:lastRow="0" w:firstColumn="1" w:lastColumn="0" w:noHBand="0" w:noVBand="1"/>
      </w:tblPr>
      <w:tblGrid>
        <w:gridCol w:w="704"/>
        <w:gridCol w:w="7790"/>
      </w:tblGrid>
      <w:tr w:rsidR="004154F8" w:rsidRPr="005C0139" w14:paraId="532347C0" w14:textId="77777777" w:rsidTr="0091099B">
        <w:trPr>
          <w:trHeight w:val="385"/>
        </w:trPr>
        <w:tc>
          <w:tcPr>
            <w:tcW w:w="8494" w:type="dxa"/>
            <w:gridSpan w:val="2"/>
          </w:tcPr>
          <w:p w14:paraId="44322787" w14:textId="77777777" w:rsidR="004154F8" w:rsidRPr="005C0139" w:rsidRDefault="004154F8" w:rsidP="0091099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4154F8" w:rsidRPr="005C0139" w14:paraId="0407BA07" w14:textId="77777777" w:rsidTr="0091099B">
        <w:tc>
          <w:tcPr>
            <w:tcW w:w="704" w:type="dxa"/>
          </w:tcPr>
          <w:p w14:paraId="0B846533" w14:textId="77777777" w:rsidR="004154F8" w:rsidRPr="005C0139" w:rsidRDefault="004154F8" w:rsidP="0091099B">
            <w:pPr>
              <w:keepNext/>
              <w:keepLines/>
              <w:tabs>
                <w:tab w:val="left" w:pos="567"/>
              </w:tabs>
              <w:spacing w:before="240" w:after="120" w:line="276" w:lineRule="auto"/>
              <w:jc w:val="both"/>
              <w:outlineLvl w:val="0"/>
              <w:rPr>
                <w:rFonts w:ascii="Arial" w:eastAsia="Calibri" w:hAnsi="Arial" w:cs="Arial"/>
                <w:i/>
                <w:sz w:val="24"/>
                <w:szCs w:val="24"/>
              </w:rPr>
            </w:pPr>
          </w:p>
        </w:tc>
        <w:tc>
          <w:tcPr>
            <w:tcW w:w="7790" w:type="dxa"/>
          </w:tcPr>
          <w:p w14:paraId="0F64A201" w14:textId="01040C79" w:rsidR="004154F8" w:rsidRPr="005C0139" w:rsidRDefault="004154F8" w:rsidP="004154F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Compete ao setor técnico da administração declarar que o objeto licitatório é de natureza comum para efeito de utilização da modalidade pregão e definir se o objeto corresponde a obra ou serviço de engenharia e/ou arquitetura. Vide artigos 99 e, parágrafo único, do 199, ambos do Decreto Municipal 3.884/24.</w:t>
            </w:r>
          </w:p>
          <w:p w14:paraId="22A7C60C" w14:textId="77777777" w:rsidR="004154F8" w:rsidRPr="005C0139" w:rsidRDefault="004154F8" w:rsidP="004154F8">
            <w:pPr>
              <w:pStyle w:val="Textodecomentrio"/>
              <w:jc w:val="both"/>
              <w:rPr>
                <w:rFonts w:ascii="Arial" w:eastAsia="MS Mincho" w:hAnsi="Arial" w:cs="Arial"/>
                <w:i/>
                <w:iCs/>
                <w:sz w:val="24"/>
                <w:szCs w:val="24"/>
              </w:rPr>
            </w:pPr>
          </w:p>
          <w:p w14:paraId="1958F04F" w14:textId="1965915B" w:rsidR="004154F8" w:rsidRPr="005C0139" w:rsidRDefault="004154F8" w:rsidP="004154F8">
            <w:pPr>
              <w:pStyle w:val="Textodecomentrio"/>
              <w:jc w:val="both"/>
              <w:rPr>
                <w:rFonts w:ascii="Arial" w:hAnsi="Arial" w:cs="Arial"/>
                <w:i/>
                <w:sz w:val="24"/>
                <w:szCs w:val="24"/>
              </w:rPr>
            </w:pPr>
            <w:r w:rsidRPr="005C0139">
              <w:rPr>
                <w:rFonts w:ascii="Arial" w:eastAsia="MS Mincho" w:hAnsi="Arial" w:cs="Arial"/>
                <w:i/>
                <w:iCs/>
                <w:sz w:val="24"/>
                <w:szCs w:val="24"/>
              </w:rPr>
              <w:t>O Decreto Municipal 3.884/24 afirma no §1º do artigo 99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r w:rsidRPr="005C0139">
              <w:rPr>
                <w:rFonts w:ascii="Arial" w:hAnsi="Arial" w:cs="Arial"/>
                <w:i/>
                <w:sz w:val="24"/>
                <w:szCs w:val="24"/>
              </w:rPr>
              <w:t>.</w:t>
            </w:r>
          </w:p>
        </w:tc>
      </w:tr>
    </w:tbl>
    <w:p w14:paraId="5183B135" w14:textId="77777777" w:rsidR="004154F8" w:rsidRPr="005C0139" w:rsidRDefault="004154F8" w:rsidP="00A34952">
      <w:pPr>
        <w:numPr>
          <w:ilvl w:val="1"/>
          <w:numId w:val="0"/>
        </w:numPr>
        <w:spacing w:before="120" w:after="120" w:line="276" w:lineRule="auto"/>
        <w:jc w:val="both"/>
        <w:rPr>
          <w:rFonts w:ascii="Arial" w:hAnsi="Arial" w:cs="Arial"/>
          <w:sz w:val="24"/>
          <w:szCs w:val="24"/>
        </w:rPr>
      </w:pPr>
    </w:p>
    <w:p w14:paraId="21AA9BEF" w14:textId="77777777" w:rsidR="00821889" w:rsidRPr="005C0139" w:rsidRDefault="00821889" w:rsidP="00A34952">
      <w:pPr>
        <w:numPr>
          <w:ilvl w:val="1"/>
          <w:numId w:val="0"/>
        </w:numPr>
        <w:spacing w:before="120" w:after="120" w:line="276" w:lineRule="auto"/>
        <w:jc w:val="both"/>
        <w:rPr>
          <w:rFonts w:ascii="Arial" w:hAnsi="Arial" w:cs="Arial"/>
          <w:sz w:val="24"/>
          <w:szCs w:val="24"/>
        </w:rPr>
      </w:pPr>
    </w:p>
    <w:p w14:paraId="6D585940" w14:textId="61EEE89E" w:rsidR="00821889" w:rsidRPr="005C0139" w:rsidRDefault="00821889" w:rsidP="00F0686D">
      <w:pPr>
        <w:pStyle w:val="Nivel2"/>
        <w:rPr>
          <w:rFonts w:ascii="Arial" w:hAnsi="Arial"/>
        </w:rPr>
      </w:pPr>
      <w:r w:rsidRPr="005C0139">
        <w:rPr>
          <w:rFonts w:ascii="Arial" w:hAnsi="Arial"/>
        </w:rPr>
        <w:t>1.</w:t>
      </w:r>
      <w:r w:rsidR="003D05D9" w:rsidRPr="005C0139">
        <w:rPr>
          <w:rFonts w:ascii="Arial" w:hAnsi="Arial"/>
        </w:rPr>
        <w:t>5</w:t>
      </w:r>
      <w:r w:rsidRPr="005C0139">
        <w:rPr>
          <w:rFonts w:ascii="Arial" w:hAnsi="Arial"/>
        </w:rPr>
        <w:t xml:space="preserve">.      </w:t>
      </w:r>
      <w:bookmarkStart w:id="0" w:name="_Hlk195689865"/>
      <w:r w:rsidR="002249DD" w:rsidRPr="005C0139">
        <w:rPr>
          <w:rFonts w:ascii="Arial" w:hAnsi="Arial"/>
        </w:rPr>
        <w:t xml:space="preserve">O parcelamento ou não do objeto da contratação deve ser </w:t>
      </w:r>
      <w:r w:rsidR="00191F82" w:rsidRPr="005C0139">
        <w:rPr>
          <w:rFonts w:ascii="Arial" w:hAnsi="Arial"/>
        </w:rPr>
        <w:t xml:space="preserve">devidamente </w:t>
      </w:r>
      <w:r w:rsidR="002249DD" w:rsidRPr="005C0139">
        <w:rPr>
          <w:rFonts w:ascii="Arial" w:hAnsi="Arial"/>
        </w:rPr>
        <w:t>justificado</w:t>
      </w:r>
      <w:r w:rsidR="00191F82" w:rsidRPr="005C0139">
        <w:rPr>
          <w:rFonts w:ascii="Arial" w:hAnsi="Arial"/>
        </w:rPr>
        <w:t xml:space="preserve"> no Termo de Referência</w:t>
      </w:r>
      <w:r w:rsidR="007D0C6F" w:rsidRPr="005C0139">
        <w:rPr>
          <w:rFonts w:ascii="Arial" w:hAnsi="Arial"/>
        </w:rPr>
        <w:t>, conforme estudos realizados quando da elaboração do ETP</w:t>
      </w:r>
      <w:r w:rsidR="004154F8" w:rsidRPr="005C0139">
        <w:rPr>
          <w:rFonts w:ascii="Arial" w:hAnsi="Arial"/>
        </w:rPr>
        <w:t>.</w:t>
      </w:r>
    </w:p>
    <w:p w14:paraId="255644EB" w14:textId="77777777" w:rsidR="00FE0967" w:rsidRPr="005C0139" w:rsidRDefault="00FE0967" w:rsidP="00F0686D">
      <w:pPr>
        <w:pStyle w:val="Nivel2"/>
        <w:rPr>
          <w:rFonts w:ascii="Arial" w:hAnsi="Arial"/>
        </w:rPr>
      </w:pPr>
    </w:p>
    <w:bookmarkEnd w:id="0"/>
    <w:p w14:paraId="52A2C7DB" w14:textId="3D13C27A" w:rsidR="00DA639E" w:rsidRPr="005C0139" w:rsidRDefault="003D05D9" w:rsidP="003D05D9">
      <w:pPr>
        <w:pStyle w:val="Nvel2-Red"/>
        <w:rPr>
          <w:rFonts w:ascii="Arial" w:hAnsi="Arial"/>
          <w:color w:val="FF0000"/>
        </w:rPr>
      </w:pPr>
      <w:r w:rsidRPr="005C0139">
        <w:rPr>
          <w:rFonts w:ascii="Arial" w:hAnsi="Arial"/>
          <w:color w:val="FF0000"/>
        </w:rPr>
        <w:t>1.6.</w:t>
      </w:r>
      <w:r w:rsidR="002249DD" w:rsidRPr="005C0139">
        <w:rPr>
          <w:rFonts w:ascii="Arial" w:hAnsi="Arial"/>
          <w:color w:val="FF0000"/>
        </w:rPr>
        <w:t xml:space="preserve"> </w:t>
      </w:r>
      <w:r w:rsidR="0066527C" w:rsidRPr="005C0139">
        <w:rPr>
          <w:rFonts w:ascii="Arial" w:hAnsi="Arial"/>
          <w:color w:val="FF0000"/>
        </w:rPr>
        <w:t xml:space="preserve">O prazo de vigência da contratação é de .............................. </w:t>
      </w:r>
      <w:r w:rsidR="00DB7E87" w:rsidRPr="005C0139">
        <w:rPr>
          <w:rFonts w:ascii="Arial" w:hAnsi="Arial"/>
          <w:color w:val="FF0000"/>
          <w:highlight w:val="yellow"/>
        </w:rPr>
        <w:t xml:space="preserve">(dias/meses/anos) contado da </w:t>
      </w:r>
      <w:r w:rsidR="00DB7E87" w:rsidRPr="005C0139">
        <w:rPr>
          <w:rFonts w:ascii="Arial" w:hAnsi="Arial"/>
          <w:color w:val="FF0000"/>
        </w:rPr>
        <w:t>divulgação no Portal Nacional de Contratações Públicas (PNCP)</w:t>
      </w:r>
      <w:proofErr w:type="gramStart"/>
      <w:r w:rsidR="00DA639E" w:rsidRPr="005C0139">
        <w:rPr>
          <w:rFonts w:ascii="Arial" w:hAnsi="Arial"/>
          <w:i w:val="0"/>
          <w:iCs w:val="0"/>
          <w:color w:val="FF0000"/>
        </w:rPr>
        <w:t xml:space="preserve">, </w:t>
      </w:r>
      <w:r w:rsidR="00DA639E" w:rsidRPr="005C0139">
        <w:rPr>
          <w:rFonts w:ascii="Arial" w:hAnsi="Arial"/>
          <w:b/>
          <w:bCs/>
          <w:color w:val="FF0000"/>
        </w:rPr>
        <w:t>]</w:t>
      </w:r>
      <w:proofErr w:type="gramEnd"/>
      <w:r w:rsidR="00DA639E" w:rsidRPr="005C0139">
        <w:rPr>
          <w:rFonts w:ascii="Arial" w:hAnsi="Arial"/>
          <w:color w:val="FF0000"/>
        </w:rPr>
        <w:t>, na forma do artigo 105 da Lei n° 14.133, de 2021.</w:t>
      </w:r>
    </w:p>
    <w:p w14:paraId="4506FD61" w14:textId="77777777" w:rsidR="007D0C6F" w:rsidRPr="005C0139" w:rsidRDefault="007D0C6F" w:rsidP="007D0C6F">
      <w:pPr>
        <w:pStyle w:val="Nvel2-Red"/>
        <w:rPr>
          <w:rFonts w:ascii="Arial" w:hAnsi="Arial"/>
          <w:color w:val="FF0000"/>
        </w:rPr>
      </w:pPr>
    </w:p>
    <w:p w14:paraId="33508756" w14:textId="304C7F4B" w:rsidR="007D0C6F" w:rsidRPr="005C0139" w:rsidRDefault="007D0C6F" w:rsidP="007D0C6F">
      <w:pPr>
        <w:pStyle w:val="NormalWeb"/>
        <w:jc w:val="both"/>
        <w:rPr>
          <w:rFonts w:ascii="Arial" w:hAnsi="Arial" w:cs="Arial"/>
          <w:i/>
          <w:iCs/>
          <w:color w:val="FF0000"/>
          <w:szCs w:val="24"/>
        </w:rPr>
      </w:pPr>
      <w:r w:rsidRPr="005C0139">
        <w:rPr>
          <w:rFonts w:ascii="Arial" w:hAnsi="Arial" w:cs="Arial"/>
          <w:color w:val="FF0000"/>
          <w:szCs w:val="24"/>
        </w:rPr>
        <w:t>1.</w:t>
      </w:r>
      <w:r w:rsidRPr="005C0139">
        <w:rPr>
          <w:rFonts w:ascii="Arial" w:hAnsi="Arial" w:cs="Arial"/>
          <w:i/>
          <w:iCs/>
          <w:color w:val="FF0000"/>
          <w:szCs w:val="24"/>
        </w:rPr>
        <w:t>6.1. O prazo de vigência será automaticamente prorrogado</w:t>
      </w:r>
      <w:r w:rsidR="000D35E6" w:rsidRPr="005C0139">
        <w:rPr>
          <w:rFonts w:ascii="Arial" w:hAnsi="Arial" w:cs="Arial"/>
          <w:i/>
          <w:iCs/>
          <w:color w:val="FF0000"/>
          <w:szCs w:val="24"/>
        </w:rPr>
        <w:t>, na contratação que previr a conclusão de escopo predefinido</w:t>
      </w:r>
      <w:r w:rsidRPr="005C0139">
        <w:rPr>
          <w:rFonts w:ascii="Arial" w:hAnsi="Arial" w:cs="Arial"/>
          <w:i/>
          <w:iCs/>
          <w:color w:val="FF0000"/>
          <w:szCs w:val="24"/>
        </w:rPr>
        <w:t>,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p>
    <w:p w14:paraId="225F33EC" w14:textId="3C7C3DE1" w:rsidR="007D0C6F" w:rsidRPr="005C0139" w:rsidRDefault="007D0C6F" w:rsidP="003D05D9">
      <w:pPr>
        <w:pStyle w:val="Nvel2-Red"/>
        <w:rPr>
          <w:rFonts w:ascii="Arial" w:hAnsi="Arial"/>
          <w:color w:val="FF0000"/>
        </w:rPr>
      </w:pPr>
    </w:p>
    <w:p w14:paraId="457C827E" w14:textId="77777777" w:rsidR="0066527C" w:rsidRPr="005C0139" w:rsidRDefault="0066527C" w:rsidP="0066527C">
      <w:pPr>
        <w:pStyle w:val="ou"/>
        <w:rPr>
          <w:i w:val="0"/>
          <w:iCs w:val="0"/>
          <w:sz w:val="24"/>
        </w:rPr>
      </w:pPr>
      <w:r w:rsidRPr="005C0139">
        <w:rPr>
          <w:i w:val="0"/>
          <w:iCs w:val="0"/>
          <w:sz w:val="24"/>
        </w:rPr>
        <w:lastRenderedPageBreak/>
        <w:t>OU</w:t>
      </w:r>
    </w:p>
    <w:p w14:paraId="54A6FB02" w14:textId="5E50D560" w:rsidR="0066527C" w:rsidRPr="005C0139" w:rsidRDefault="002249DD" w:rsidP="00F0686D">
      <w:pPr>
        <w:pStyle w:val="Nvel2-Red"/>
        <w:rPr>
          <w:rFonts w:ascii="Arial" w:hAnsi="Arial"/>
          <w:color w:val="FF0000"/>
        </w:rPr>
      </w:pPr>
      <w:r w:rsidRPr="005C0139">
        <w:rPr>
          <w:rFonts w:ascii="Arial" w:hAnsi="Arial"/>
          <w:color w:val="FF0000"/>
        </w:rPr>
        <w:t>1.</w:t>
      </w:r>
      <w:r w:rsidR="003D05D9" w:rsidRPr="005C0139">
        <w:rPr>
          <w:rFonts w:ascii="Arial" w:hAnsi="Arial"/>
          <w:color w:val="FF0000"/>
        </w:rPr>
        <w:t>7</w:t>
      </w:r>
      <w:r w:rsidR="0010562C" w:rsidRPr="005C0139">
        <w:rPr>
          <w:rFonts w:ascii="Arial" w:hAnsi="Arial"/>
          <w:color w:val="FF0000"/>
        </w:rPr>
        <w:t xml:space="preserve">. </w:t>
      </w:r>
      <w:r w:rsidR="009122AA" w:rsidRPr="005C0139">
        <w:rPr>
          <w:rFonts w:ascii="Arial" w:hAnsi="Arial"/>
          <w:color w:val="FF0000"/>
        </w:rPr>
        <w:tab/>
      </w:r>
      <w:r w:rsidR="0066527C" w:rsidRPr="005C0139">
        <w:rPr>
          <w:rFonts w:ascii="Arial" w:hAnsi="Arial"/>
          <w:color w:val="FF0000"/>
        </w:rPr>
        <w:t xml:space="preserve">O prazo de vigência da contratação é de .............................. </w:t>
      </w:r>
      <w:r w:rsidR="00DB7E87" w:rsidRPr="005C0139">
        <w:rPr>
          <w:rFonts w:ascii="Arial" w:hAnsi="Arial"/>
          <w:color w:val="FF0000"/>
        </w:rPr>
        <w:t>dias/meses/anos) contado d</w:t>
      </w:r>
      <w:r w:rsidR="00DB7E87" w:rsidRPr="005C0139">
        <w:rPr>
          <w:rFonts w:ascii="Arial" w:hAnsi="Arial"/>
          <w:i w:val="0"/>
          <w:iCs w:val="0"/>
          <w:color w:val="FF0000"/>
        </w:rPr>
        <w:t>a divulgação no Portal Nacional de Contratações Públicas (PNCP),</w:t>
      </w:r>
      <w:r w:rsidR="00DB7E87" w:rsidRPr="005C0139">
        <w:rPr>
          <w:rFonts w:ascii="Arial" w:hAnsi="Arial"/>
          <w:color w:val="FF0000"/>
        </w:rPr>
        <w:t xml:space="preserve"> prorrogável por até 10 anos, na forma dos artigos 106 e 107 da Lei n° 14.133, de 2021</w:t>
      </w:r>
      <w:r w:rsidR="0066527C" w:rsidRPr="005C0139">
        <w:rPr>
          <w:rFonts w:ascii="Arial" w:hAnsi="Arial"/>
          <w:color w:val="FF0000"/>
        </w:rPr>
        <w:t>.</w:t>
      </w:r>
    </w:p>
    <w:p w14:paraId="43A7CC4F" w14:textId="77777777" w:rsidR="003D05D9" w:rsidRPr="005C0139" w:rsidRDefault="003D05D9" w:rsidP="00F0686D">
      <w:pPr>
        <w:pStyle w:val="Nvel2-Red"/>
        <w:rPr>
          <w:rFonts w:ascii="Arial" w:hAnsi="Arial"/>
          <w:color w:val="FF0000"/>
        </w:rPr>
      </w:pPr>
    </w:p>
    <w:p w14:paraId="24F85066" w14:textId="51EFFE40" w:rsidR="0066527C" w:rsidRPr="00FD20E2" w:rsidRDefault="0010562C" w:rsidP="00FD20E2">
      <w:pPr>
        <w:pStyle w:val="Nvel3-R"/>
        <w:rPr>
          <w:rFonts w:eastAsia="Arial"/>
          <w:b w:val="0"/>
          <w:bCs w:val="0"/>
          <w:i/>
          <w:iCs/>
          <w:u w:val="none"/>
        </w:rPr>
      </w:pPr>
      <w:r w:rsidRPr="00FD20E2">
        <w:rPr>
          <w:rFonts w:eastAsia="Arial"/>
          <w:b w:val="0"/>
          <w:bCs w:val="0"/>
          <w:i/>
          <w:iCs/>
          <w:u w:val="none"/>
        </w:rPr>
        <w:t>1.</w:t>
      </w:r>
      <w:r w:rsidR="003D05D9" w:rsidRPr="00FD20E2">
        <w:rPr>
          <w:rFonts w:eastAsia="Arial"/>
          <w:b w:val="0"/>
          <w:bCs w:val="0"/>
          <w:i/>
          <w:iCs/>
          <w:u w:val="none"/>
        </w:rPr>
        <w:t>8</w:t>
      </w:r>
      <w:r w:rsidRPr="00FD20E2">
        <w:rPr>
          <w:rFonts w:eastAsia="Arial"/>
          <w:b w:val="0"/>
          <w:bCs w:val="0"/>
          <w:i/>
          <w:iCs/>
          <w:u w:val="none"/>
        </w:rPr>
        <w:t xml:space="preserve">. </w:t>
      </w:r>
      <w:r w:rsidR="0066527C" w:rsidRPr="00FD20E2">
        <w:rPr>
          <w:rFonts w:eastAsia="Arial"/>
          <w:b w:val="0"/>
          <w:bCs w:val="0"/>
          <w:i/>
          <w:iCs/>
          <w:u w:val="none"/>
        </w:rPr>
        <w:t>O serviço é enquadrado como continuado tendo em vista que [...], sendo a vigência plurianual mais vantajosa considerando [...] OU o Estudo Técnico Preliminar OU os termos da Nota Técnica .../...;</w:t>
      </w:r>
    </w:p>
    <w:p w14:paraId="7EF9BAFB" w14:textId="4D87384D" w:rsidR="00773D8A" w:rsidRDefault="00773D8A" w:rsidP="00FD20E2">
      <w:pPr>
        <w:pStyle w:val="Nvel3-R"/>
      </w:pPr>
    </w:p>
    <w:p w14:paraId="5787CB65" w14:textId="39173AC2" w:rsidR="00773D8A" w:rsidRPr="00FD20E2" w:rsidRDefault="00773D8A" w:rsidP="00FD20E2">
      <w:pPr>
        <w:pStyle w:val="Nvel3-R"/>
        <w:jc w:val="center"/>
      </w:pPr>
      <w:r w:rsidRPr="00FD20E2">
        <w:t>OU</w:t>
      </w:r>
    </w:p>
    <w:p w14:paraId="4B35ED88" w14:textId="77777777" w:rsidR="00FD20E2" w:rsidRDefault="00FD20E2" w:rsidP="00FD20E2">
      <w:pPr>
        <w:pStyle w:val="Nvel3-R"/>
      </w:pPr>
    </w:p>
    <w:p w14:paraId="1D1A9622" w14:textId="7C983A4D" w:rsidR="00FD20E2" w:rsidRPr="00BF42E5" w:rsidRDefault="00BF42E5" w:rsidP="00FD20E2">
      <w:pPr>
        <w:pStyle w:val="western"/>
        <w:spacing w:before="79" w:beforeAutospacing="0" w:after="0" w:line="360" w:lineRule="auto"/>
        <w:rPr>
          <w:rFonts w:ascii="Arial" w:eastAsia="Arial" w:hAnsi="Arial" w:cs="Arial"/>
          <w:i/>
          <w:iCs/>
          <w:color w:val="FF0000"/>
        </w:rPr>
      </w:pPr>
      <w:r w:rsidRPr="00BF42E5">
        <w:rPr>
          <w:rFonts w:ascii="Arial" w:eastAsia="Arial" w:hAnsi="Arial" w:cs="Arial"/>
          <w:i/>
          <w:iCs/>
          <w:color w:val="FF0000"/>
        </w:rPr>
        <w:t>1</w:t>
      </w:r>
      <w:r>
        <w:rPr>
          <w:rFonts w:ascii="Arial" w:eastAsia="Arial" w:hAnsi="Arial" w:cs="Arial"/>
          <w:i/>
          <w:iCs/>
          <w:color w:val="FF0000"/>
        </w:rPr>
        <w:t xml:space="preserve">.9. </w:t>
      </w:r>
      <w:r w:rsidR="00FD20E2" w:rsidRPr="00BF42E5">
        <w:rPr>
          <w:rFonts w:ascii="Arial" w:eastAsia="Arial" w:hAnsi="Arial" w:cs="Arial"/>
          <w:i/>
          <w:iCs/>
          <w:color w:val="FF0000"/>
        </w:rPr>
        <w:t>Os contratos terão eficácia a partir de sua assinatura e deverão ser publicados nos prazos previstos nos incisos I e II do caput do artigo 94 da NLLC, sob pena de nulidade</w:t>
      </w:r>
    </w:p>
    <w:p w14:paraId="5A279047" w14:textId="3AD6C83D" w:rsidR="00FD20E2" w:rsidRPr="00FD20E2" w:rsidRDefault="00FD20E2" w:rsidP="00FD20E2">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FD20E2" w:rsidRPr="00FD20E2" w14:paraId="7415412A" w14:textId="77777777" w:rsidTr="00FE790B">
        <w:trPr>
          <w:trHeight w:val="385"/>
        </w:trPr>
        <w:tc>
          <w:tcPr>
            <w:tcW w:w="8783" w:type="dxa"/>
            <w:gridSpan w:val="2"/>
          </w:tcPr>
          <w:p w14:paraId="305CD2F1" w14:textId="50675331" w:rsidR="00FD20E2" w:rsidRPr="00D54296" w:rsidRDefault="00FD20E2" w:rsidP="00FE790B">
            <w:pPr>
              <w:keepNext/>
              <w:keepLines/>
              <w:tabs>
                <w:tab w:val="left" w:pos="567"/>
              </w:tabs>
              <w:spacing w:before="240" w:after="120" w:line="276" w:lineRule="auto"/>
              <w:jc w:val="both"/>
              <w:outlineLvl w:val="0"/>
              <w:rPr>
                <w:rFonts w:ascii="Arial" w:eastAsia="Arial" w:hAnsi="Arial" w:cs="Arial"/>
                <w:sz w:val="24"/>
                <w:szCs w:val="24"/>
                <w:lang w:eastAsia="pt-BR"/>
              </w:rPr>
            </w:pPr>
            <w:r w:rsidRPr="00D54296">
              <w:rPr>
                <w:rFonts w:ascii="Arial" w:eastAsia="Arial" w:hAnsi="Arial" w:cs="Arial"/>
                <w:sz w:val="24"/>
                <w:szCs w:val="24"/>
                <w:lang w:eastAsia="pt-BR"/>
              </w:rPr>
              <w:t>Nota explicativa</w:t>
            </w:r>
          </w:p>
        </w:tc>
      </w:tr>
      <w:tr w:rsidR="00FD20E2" w:rsidRPr="00FD20E2" w14:paraId="0BE4B0FF" w14:textId="77777777" w:rsidTr="00FE790B">
        <w:tc>
          <w:tcPr>
            <w:tcW w:w="1359" w:type="dxa"/>
          </w:tcPr>
          <w:p w14:paraId="1E947ACB" w14:textId="77777777" w:rsidR="00FD20E2" w:rsidRPr="00D54296" w:rsidRDefault="00FD20E2" w:rsidP="00FD20E2">
            <w:pPr>
              <w:keepNext/>
              <w:keepLines/>
              <w:tabs>
                <w:tab w:val="left" w:pos="567"/>
              </w:tabs>
              <w:spacing w:before="240" w:after="120" w:line="276" w:lineRule="auto"/>
              <w:jc w:val="center"/>
              <w:outlineLvl w:val="0"/>
              <w:rPr>
                <w:rFonts w:ascii="Arial" w:eastAsia="Arial" w:hAnsi="Arial" w:cs="Arial"/>
                <w:sz w:val="24"/>
                <w:szCs w:val="24"/>
                <w:lang w:eastAsia="pt-BR"/>
              </w:rPr>
            </w:pPr>
          </w:p>
        </w:tc>
        <w:tc>
          <w:tcPr>
            <w:tcW w:w="7424" w:type="dxa"/>
            <w:vAlign w:val="center"/>
          </w:tcPr>
          <w:p w14:paraId="413791E4" w14:textId="32E30300" w:rsidR="00FD20E2" w:rsidRPr="00D54296" w:rsidRDefault="00FD20E2" w:rsidP="00FE790B">
            <w:pPr>
              <w:spacing w:line="276" w:lineRule="auto"/>
              <w:jc w:val="both"/>
              <w:rPr>
                <w:rFonts w:ascii="Arial" w:eastAsia="Arial" w:hAnsi="Arial" w:cs="Arial"/>
                <w:sz w:val="24"/>
                <w:szCs w:val="24"/>
                <w:lang w:eastAsia="pt-BR"/>
              </w:rPr>
            </w:pPr>
            <w:r w:rsidRPr="00D54296">
              <w:rPr>
                <w:rFonts w:ascii="Arial" w:eastAsia="Arial" w:hAnsi="Arial" w:cs="Arial"/>
                <w:sz w:val="24"/>
                <w:szCs w:val="24"/>
                <w:lang w:eastAsia="pt-BR"/>
              </w:rPr>
              <w:t>O art. 94, §1º, da Lei nº 14.133/2021 traz essa previsão em casos de urgência</w:t>
            </w:r>
            <w:r w:rsidR="00D54296" w:rsidRPr="00D54296">
              <w:rPr>
                <w:rFonts w:ascii="Arial" w:eastAsia="Arial" w:hAnsi="Arial" w:cs="Arial"/>
                <w:sz w:val="24"/>
                <w:szCs w:val="24"/>
                <w:lang w:eastAsia="pt-BR"/>
              </w:rPr>
              <w:t>.</w:t>
            </w:r>
          </w:p>
        </w:tc>
      </w:tr>
    </w:tbl>
    <w:p w14:paraId="73FD5ADF"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D5BC8F8" w14:textId="2013D577" w:rsidR="00A34952" w:rsidRPr="005C0139" w:rsidRDefault="0010562C" w:rsidP="00F0686D">
      <w:pPr>
        <w:pStyle w:val="Nivel2"/>
        <w:rPr>
          <w:rFonts w:ascii="Arial" w:hAnsi="Arial"/>
        </w:rPr>
      </w:pPr>
      <w:r w:rsidRPr="005C0139">
        <w:rPr>
          <w:rFonts w:ascii="Arial" w:hAnsi="Arial"/>
        </w:rPr>
        <w:t>1.</w:t>
      </w:r>
      <w:r w:rsidR="00BF42E5">
        <w:rPr>
          <w:rFonts w:ascii="Arial" w:hAnsi="Arial"/>
        </w:rPr>
        <w:t>10</w:t>
      </w:r>
      <w:r w:rsidRPr="005C0139">
        <w:rPr>
          <w:rFonts w:ascii="Arial" w:hAnsi="Arial"/>
        </w:rPr>
        <w:t>.</w:t>
      </w:r>
      <w:r w:rsidR="0066527C" w:rsidRPr="005C0139">
        <w:rPr>
          <w:rFonts w:ascii="Arial" w:hAnsi="Arial"/>
        </w:rPr>
        <w:t>O contrato oferece</w:t>
      </w:r>
      <w:r w:rsidR="007D0C6F" w:rsidRPr="005C0139">
        <w:rPr>
          <w:rFonts w:ascii="Arial" w:hAnsi="Arial"/>
        </w:rPr>
        <w:t>rá</w:t>
      </w:r>
      <w:r w:rsidR="0066527C" w:rsidRPr="005C0139">
        <w:rPr>
          <w:rFonts w:ascii="Arial" w:hAnsi="Arial"/>
        </w:rPr>
        <w:t xml:space="preserve"> maior detalhamento das regras que serão aplicadas em relação à vigência da contratação.</w:t>
      </w:r>
    </w:p>
    <w:p w14:paraId="358BD015" w14:textId="4FBA850D" w:rsidR="00423E47" w:rsidRPr="005C0139" w:rsidRDefault="00423E47" w:rsidP="00F0686D">
      <w:pPr>
        <w:pStyle w:val="Nivel2"/>
        <w:rPr>
          <w:rFonts w:ascii="Arial" w:hAnsi="Arial"/>
        </w:rPr>
      </w:pPr>
    </w:p>
    <w:p w14:paraId="2D874B4B" w14:textId="77777777" w:rsidR="00423E47" w:rsidRPr="005C0139" w:rsidRDefault="00423E47" w:rsidP="00423E47">
      <w:pPr>
        <w:spacing w:before="120" w:after="120" w:line="276" w:lineRule="auto"/>
        <w:ind w:left="284"/>
        <w:jc w:val="both"/>
        <w:rPr>
          <w:rFonts w:ascii="Arial" w:eastAsia="MS Mincho" w:hAnsi="Arial" w:cs="Arial"/>
          <w:i/>
          <w:iCs/>
          <w:color w:val="FF0000"/>
          <w:sz w:val="24"/>
          <w:szCs w:val="24"/>
        </w:rPr>
      </w:pPr>
    </w:p>
    <w:tbl>
      <w:tblPr>
        <w:tblStyle w:val="Tabelacomgrade1"/>
        <w:tblW w:w="0" w:type="auto"/>
        <w:tblInd w:w="-289" w:type="dxa"/>
        <w:tblLook w:val="04A0" w:firstRow="1" w:lastRow="0" w:firstColumn="1" w:lastColumn="0" w:noHBand="0" w:noVBand="1"/>
      </w:tblPr>
      <w:tblGrid>
        <w:gridCol w:w="1359"/>
        <w:gridCol w:w="7424"/>
      </w:tblGrid>
      <w:tr w:rsidR="00423E47" w:rsidRPr="005C0139" w14:paraId="1907C761" w14:textId="77777777" w:rsidTr="00FE0967">
        <w:trPr>
          <w:trHeight w:val="385"/>
        </w:trPr>
        <w:tc>
          <w:tcPr>
            <w:tcW w:w="8783" w:type="dxa"/>
            <w:gridSpan w:val="2"/>
          </w:tcPr>
          <w:p w14:paraId="3A603CC3" w14:textId="77777777" w:rsidR="00423E47" w:rsidRPr="005C0139" w:rsidRDefault="00423E47" w:rsidP="002248C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423E47" w:rsidRPr="005C0139" w14:paraId="29B378FF" w14:textId="77777777" w:rsidTr="00FE0967">
        <w:tc>
          <w:tcPr>
            <w:tcW w:w="1359" w:type="dxa"/>
          </w:tcPr>
          <w:p w14:paraId="5A78931A" w14:textId="77777777" w:rsidR="00423E47" w:rsidRPr="005C0139" w:rsidRDefault="00423E47" w:rsidP="002248C9">
            <w:pPr>
              <w:keepNext/>
              <w:keepLines/>
              <w:tabs>
                <w:tab w:val="left" w:pos="567"/>
              </w:tabs>
              <w:spacing w:before="240" w:after="120" w:line="276" w:lineRule="auto"/>
              <w:jc w:val="center"/>
              <w:outlineLvl w:val="0"/>
              <w:rPr>
                <w:rFonts w:ascii="Arial" w:eastAsia="MS Gothic" w:hAnsi="Arial" w:cs="Arial"/>
                <w:b/>
                <w:bCs/>
                <w:sz w:val="24"/>
                <w:szCs w:val="24"/>
              </w:rPr>
            </w:pPr>
            <w:r w:rsidRPr="005C0139">
              <w:rPr>
                <w:rFonts w:ascii="Arial" w:eastAsia="MS Gothic" w:hAnsi="Arial" w:cs="Arial"/>
                <w:b/>
                <w:bCs/>
                <w:sz w:val="24"/>
                <w:szCs w:val="24"/>
              </w:rPr>
              <w:t>Sobre as cláusulas 1.5</w:t>
            </w:r>
          </w:p>
          <w:p w14:paraId="5EB0357E" w14:textId="77777777" w:rsidR="00423E47" w:rsidRPr="005C0139" w:rsidRDefault="00423E47" w:rsidP="002248C9">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290115F1" w14:textId="77777777" w:rsidR="00423E47" w:rsidRPr="005C0139" w:rsidRDefault="00423E47" w:rsidP="002248C9">
            <w:pPr>
              <w:spacing w:line="276" w:lineRule="auto"/>
              <w:jc w:val="both"/>
              <w:rPr>
                <w:rFonts w:ascii="Arial" w:hAnsi="Arial" w:cs="Arial"/>
                <w:i/>
                <w:iCs/>
                <w:sz w:val="24"/>
                <w:szCs w:val="24"/>
              </w:rPr>
            </w:pPr>
            <w:r w:rsidRPr="005C0139">
              <w:rPr>
                <w:rFonts w:ascii="Arial" w:hAnsi="Arial" w:cs="Arial"/>
                <w:i/>
                <w:iCs/>
                <w:sz w:val="24"/>
                <w:szCs w:val="24"/>
              </w:rPr>
              <w:t>O art. 94 da Lei nº 14.133/2021 condiciona a eficácia dos contratos e aditivos à divulgação respectiva no PNCP.</w:t>
            </w:r>
          </w:p>
        </w:tc>
      </w:tr>
    </w:tbl>
    <w:p w14:paraId="4987158B" w14:textId="77777777" w:rsidR="00FE0967" w:rsidRPr="005C0139" w:rsidRDefault="00FE0967" w:rsidP="00FE0967">
      <w:pPr>
        <w:numPr>
          <w:ilvl w:val="1"/>
          <w:numId w:val="0"/>
        </w:numPr>
        <w:spacing w:before="120" w:after="120" w:line="276" w:lineRule="auto"/>
        <w:jc w:val="both"/>
        <w:rPr>
          <w:rFonts w:ascii="Arial" w:eastAsia="Calibri" w:hAnsi="Arial" w:cs="Arial"/>
          <w:i/>
          <w:sz w:val="24"/>
          <w:szCs w:val="24"/>
          <w:lang w:eastAsia="en-US"/>
        </w:rPr>
      </w:pPr>
    </w:p>
    <w:tbl>
      <w:tblPr>
        <w:tblStyle w:val="Tabelacomgrade1"/>
        <w:tblpPr w:leftFromText="141" w:rightFromText="141" w:vertAnchor="text" w:horzAnchor="margin" w:tblpX="-289" w:tblpY="323"/>
        <w:tblW w:w="8788" w:type="dxa"/>
        <w:tblLook w:val="04A0" w:firstRow="1" w:lastRow="0" w:firstColumn="1" w:lastColumn="0" w:noHBand="0" w:noVBand="1"/>
      </w:tblPr>
      <w:tblGrid>
        <w:gridCol w:w="998"/>
        <w:gridCol w:w="7790"/>
      </w:tblGrid>
      <w:tr w:rsidR="00FE0967" w:rsidRPr="005C0139" w14:paraId="1733227C" w14:textId="77777777" w:rsidTr="00A079DA">
        <w:trPr>
          <w:trHeight w:val="317"/>
        </w:trPr>
        <w:tc>
          <w:tcPr>
            <w:tcW w:w="8788" w:type="dxa"/>
            <w:gridSpan w:val="2"/>
          </w:tcPr>
          <w:p w14:paraId="5E52527B" w14:textId="77777777" w:rsidR="00FE0967" w:rsidRPr="005C0139" w:rsidRDefault="00FE0967" w:rsidP="00A079DA">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FE0967" w:rsidRPr="005C0139" w14:paraId="169DE765" w14:textId="77777777" w:rsidTr="00A079DA">
        <w:trPr>
          <w:trHeight w:val="2506"/>
        </w:trPr>
        <w:tc>
          <w:tcPr>
            <w:tcW w:w="998" w:type="dxa"/>
          </w:tcPr>
          <w:p w14:paraId="1FBEB4CF" w14:textId="77777777" w:rsidR="00FE0967" w:rsidRPr="005C0139" w:rsidRDefault="00FE0967" w:rsidP="00A079DA">
            <w:pPr>
              <w:keepNext/>
              <w:keepLines/>
              <w:tabs>
                <w:tab w:val="left" w:pos="567"/>
              </w:tabs>
              <w:spacing w:before="240" w:after="120" w:line="276" w:lineRule="auto"/>
              <w:jc w:val="both"/>
              <w:outlineLvl w:val="0"/>
              <w:rPr>
                <w:rFonts w:ascii="Arial" w:eastAsia="MS Gothic" w:hAnsi="Arial" w:cs="Arial"/>
                <w:b/>
                <w:bCs/>
                <w:sz w:val="24"/>
                <w:szCs w:val="24"/>
              </w:rPr>
            </w:pPr>
          </w:p>
        </w:tc>
        <w:tc>
          <w:tcPr>
            <w:tcW w:w="7790" w:type="dxa"/>
          </w:tcPr>
          <w:p w14:paraId="722B20CB" w14:textId="77777777" w:rsidR="00FE0967" w:rsidRPr="005C0139" w:rsidRDefault="00FE0967" w:rsidP="00A079DA">
            <w:pPr>
              <w:pStyle w:val="Textodecomentrio"/>
              <w:jc w:val="both"/>
              <w:rPr>
                <w:rFonts w:ascii="Arial" w:hAnsi="Arial" w:cs="Arial"/>
                <w:sz w:val="24"/>
                <w:szCs w:val="24"/>
              </w:rPr>
            </w:pPr>
            <w:r w:rsidRPr="005C0139">
              <w:rPr>
                <w:rFonts w:ascii="Arial" w:hAnsi="Arial" w:cs="Arial"/>
                <w:i/>
                <w:iCs/>
                <w:color w:val="000000"/>
                <w:sz w:val="24"/>
                <w:szCs w:val="24"/>
              </w:rPr>
              <w:t xml:space="preserve">Há dois tipos de contratação por licitação para fornecimento de serviços, no que tange à vigência: </w:t>
            </w:r>
          </w:p>
          <w:p w14:paraId="7B960367" w14:textId="77777777" w:rsidR="00FE0967" w:rsidRPr="005C0139" w:rsidRDefault="00FE0967" w:rsidP="00A079DA">
            <w:pPr>
              <w:pStyle w:val="Textodecomentrio"/>
              <w:jc w:val="both"/>
              <w:rPr>
                <w:rFonts w:ascii="Arial" w:hAnsi="Arial" w:cs="Arial"/>
                <w:i/>
                <w:iCs/>
                <w:color w:val="000000"/>
                <w:sz w:val="24"/>
                <w:szCs w:val="24"/>
              </w:rPr>
            </w:pPr>
          </w:p>
          <w:p w14:paraId="450D89C4"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a) Há </w:t>
            </w:r>
            <w:r w:rsidRPr="005C0139">
              <w:rPr>
                <w:rFonts w:ascii="Arial" w:hAnsi="Arial" w:cs="Arial"/>
                <w:b/>
                <w:i/>
                <w:iCs/>
                <w:sz w:val="24"/>
                <w:szCs w:val="24"/>
              </w:rPr>
              <w:t>serviços não contínuos</w:t>
            </w:r>
            <w:r w:rsidRPr="005C0139">
              <w:rPr>
                <w:rFonts w:ascii="Arial" w:hAnsi="Arial" w:cs="Arial"/>
                <w:i/>
                <w:iCs/>
                <w:sz w:val="24"/>
                <w:szCs w:val="24"/>
              </w:rPr>
              <w:t xml:space="preserve"> quando se trata de um serviço sem que haja uma demanda de caráter permanente. Uma vez finalizado, resolve-se a necessidade que deu azo ao contrato. Estes usam o </w:t>
            </w:r>
            <w:r w:rsidRPr="005C0139">
              <w:rPr>
                <w:rFonts w:ascii="Arial" w:hAnsi="Arial" w:cs="Arial"/>
                <w:i/>
                <w:sz w:val="24"/>
                <w:szCs w:val="24"/>
              </w:rPr>
              <w:t>art.105 da Lei nº 14.133, de 2021</w:t>
            </w:r>
            <w:r w:rsidRPr="005C0139">
              <w:rPr>
                <w:rFonts w:ascii="Arial" w:hAnsi="Arial" w:cs="Arial"/>
                <w:i/>
                <w:iCs/>
                <w:sz w:val="24"/>
                <w:szCs w:val="24"/>
              </w:rPr>
              <w:t>, como fundamento e partem apenas de créditos do exercício corrente, salvo se inscritos no Plano Plurianual.</w:t>
            </w:r>
          </w:p>
          <w:p w14:paraId="336B0E14" w14:textId="77777777" w:rsidR="00FE0967" w:rsidRPr="005C0139" w:rsidRDefault="00FE0967" w:rsidP="00A079DA">
            <w:pPr>
              <w:pStyle w:val="Textodecomentrio"/>
              <w:jc w:val="both"/>
              <w:rPr>
                <w:rFonts w:ascii="Arial" w:hAnsi="Arial" w:cs="Arial"/>
                <w:i/>
                <w:iCs/>
                <w:sz w:val="24"/>
                <w:szCs w:val="24"/>
              </w:rPr>
            </w:pPr>
          </w:p>
          <w:p w14:paraId="2D07E1FE" w14:textId="77777777" w:rsidR="00FE0967" w:rsidRPr="005C0139" w:rsidRDefault="00FE0967" w:rsidP="00A079DA">
            <w:pPr>
              <w:pStyle w:val="Textodecomentrio"/>
              <w:jc w:val="both"/>
              <w:rPr>
                <w:rFonts w:ascii="Arial" w:hAnsi="Arial" w:cs="Arial"/>
                <w:b/>
                <w:bCs/>
                <w:i/>
                <w:iCs/>
                <w:sz w:val="24"/>
                <w:szCs w:val="24"/>
                <w:u w:val="single"/>
              </w:rPr>
            </w:pPr>
            <w:r w:rsidRPr="005C0139">
              <w:rPr>
                <w:rFonts w:ascii="Arial" w:hAnsi="Arial" w:cs="Arial"/>
                <w:i/>
                <w:iCs/>
                <w:sz w:val="24"/>
                <w:szCs w:val="24"/>
              </w:rPr>
              <w:t xml:space="preserve">b) Há </w:t>
            </w:r>
            <w:r w:rsidRPr="005C0139">
              <w:rPr>
                <w:rFonts w:ascii="Arial" w:hAnsi="Arial" w:cs="Arial"/>
                <w:b/>
                <w:i/>
                <w:iCs/>
                <w:sz w:val="24"/>
                <w:szCs w:val="24"/>
              </w:rPr>
              <w:t>serviços contínuos</w:t>
            </w:r>
            <w:r w:rsidRPr="005C0139">
              <w:rPr>
                <w:rFonts w:ascii="Arial" w:hAnsi="Arial" w:cs="Arial"/>
                <w:i/>
                <w:iCs/>
                <w:sz w:val="24"/>
                <w:szCs w:val="24"/>
              </w:rPr>
              <w:t xml:space="preserve"> 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r w:rsidRPr="005C0139">
              <w:rPr>
                <w:rFonts w:ascii="Arial" w:hAnsi="Arial" w:cs="Arial"/>
                <w:i/>
                <w:sz w:val="24"/>
                <w:szCs w:val="24"/>
              </w:rPr>
              <w:t>art. 106 da Lei nº 14.133, de 2021</w:t>
            </w:r>
            <w:r w:rsidRPr="005C0139">
              <w:rPr>
                <w:rFonts w:ascii="Arial" w:hAnsi="Arial" w:cs="Arial"/>
                <w:i/>
                <w:iCs/>
                <w:sz w:val="24"/>
                <w:szCs w:val="24"/>
              </w:rPr>
              <w:t xml:space="preserve"> </w:t>
            </w:r>
            <w:r w:rsidRPr="005C0139">
              <w:rPr>
                <w:rFonts w:ascii="Arial" w:hAnsi="Arial" w:cs="Arial"/>
                <w:b/>
                <w:bCs/>
                <w:i/>
                <w:iCs/>
                <w:sz w:val="24"/>
                <w:szCs w:val="24"/>
                <w:u w:val="single"/>
              </w:rPr>
              <w:t>Atente-se que há modelo de Termo de Referência específico para serviços continuados com dedicação exclusiva de mão-de-obra. Não utilizar essa minuta para esses casos.</w:t>
            </w:r>
          </w:p>
          <w:p w14:paraId="2275A71D" w14:textId="77777777" w:rsidR="00FE0967" w:rsidRPr="005C0139" w:rsidRDefault="00FE0967" w:rsidP="00A079DA">
            <w:pPr>
              <w:pStyle w:val="Textodecomentrio"/>
              <w:jc w:val="both"/>
              <w:rPr>
                <w:rFonts w:ascii="Arial" w:hAnsi="Arial" w:cs="Arial"/>
                <w:i/>
                <w:iCs/>
                <w:sz w:val="24"/>
                <w:szCs w:val="24"/>
              </w:rPr>
            </w:pPr>
          </w:p>
          <w:p w14:paraId="1698D536"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u w:val="single"/>
              </w:rPr>
              <w:t xml:space="preserve">Prazo de Vigência e Empenho - </w:t>
            </w:r>
            <w:r w:rsidRPr="005C0139">
              <w:rPr>
                <w:rFonts w:ascii="Arial" w:hAnsi="Arial" w:cs="Arial"/>
                <w:i/>
                <w:sz w:val="24"/>
                <w:szCs w:val="24"/>
                <w:u w:val="single"/>
              </w:rPr>
              <w:t>art. 105 da Lei nº 14.133, de 2021</w:t>
            </w:r>
            <w:r w:rsidRPr="005C0139">
              <w:rPr>
                <w:rFonts w:ascii="Arial" w:hAnsi="Arial" w:cs="Arial"/>
                <w:i/>
                <w:iCs/>
                <w:sz w:val="24"/>
                <w:szCs w:val="24"/>
                <w:u w:val="single"/>
              </w:rPr>
              <w:t xml:space="preserve"> – Serviço Não-Contínuo: </w:t>
            </w:r>
            <w:r w:rsidRPr="005C0139">
              <w:rPr>
                <w:rFonts w:ascii="Arial" w:hAnsi="Arial" w:cs="Arial"/>
                <w:i/>
                <w:iCs/>
                <w:sz w:val="24"/>
                <w:szCs w:val="24"/>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00382BA6"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Uma contratação que não tenha previsão no Plano Plurianual deve ter a sua integralidade empenhada antes ou de modo concomitante à celebração, conforme </w:t>
            </w:r>
            <w:r w:rsidRPr="005C0139">
              <w:rPr>
                <w:rFonts w:ascii="Arial" w:hAnsi="Arial" w:cs="Arial"/>
                <w:i/>
                <w:sz w:val="24"/>
                <w:szCs w:val="24"/>
              </w:rPr>
              <w:t>Lei nº 4.320, de 17 de março 1964</w:t>
            </w:r>
            <w:r w:rsidRPr="005C0139">
              <w:rPr>
                <w:rFonts w:ascii="Arial" w:hAnsi="Arial" w:cs="Arial"/>
                <w:i/>
                <w:iCs/>
                <w:sz w:val="24"/>
                <w:szCs w:val="24"/>
              </w:rPr>
              <w:t xml:space="preserve">, e </w:t>
            </w:r>
            <w:r w:rsidRPr="005C0139">
              <w:rPr>
                <w:rFonts w:ascii="Arial" w:hAnsi="Arial" w:cs="Arial"/>
                <w:i/>
                <w:sz w:val="24"/>
                <w:szCs w:val="24"/>
              </w:rPr>
              <w:t>Decreto nº 93.872, de 23 de dezembro de 1986</w:t>
            </w:r>
            <w:r w:rsidRPr="005C0139">
              <w:rPr>
                <w:rFonts w:ascii="Arial" w:hAnsi="Arial" w:cs="Arial"/>
                <w:i/>
                <w:iCs/>
                <w:sz w:val="24"/>
                <w:szCs w:val="24"/>
              </w:rPr>
              <w:t xml:space="preserve">, e a partir de tal empenho ter a </w:t>
            </w:r>
            <w:r w:rsidRPr="005C0139">
              <w:rPr>
                <w:rFonts w:ascii="Arial" w:hAnsi="Arial" w:cs="Arial"/>
                <w:i/>
                <w:iCs/>
                <w:sz w:val="24"/>
                <w:szCs w:val="24"/>
              </w:rPr>
              <w:lastRenderedPageBreak/>
              <w:t>vigência necessária prevista, utilizando-se de restos a pagar, se for o caso (</w:t>
            </w:r>
            <w:r w:rsidRPr="005C0139">
              <w:rPr>
                <w:rFonts w:ascii="Arial" w:hAnsi="Arial" w:cs="Arial"/>
                <w:i/>
                <w:sz w:val="24"/>
                <w:szCs w:val="24"/>
              </w:rPr>
              <w:t>art. 30, §2º do Decreto nº 93.872, de 1986</w:t>
            </w:r>
            <w:r w:rsidRPr="005C0139">
              <w:rPr>
                <w:rFonts w:ascii="Arial" w:hAnsi="Arial" w:cs="Arial"/>
                <w:i/>
                <w:iCs/>
                <w:sz w:val="24"/>
                <w:szCs w:val="24"/>
              </w:rPr>
              <w:t>).</w:t>
            </w:r>
          </w:p>
          <w:p w14:paraId="05EF272C"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Já a contratação prevista no Plano Plurianual pode ter empenhos em anos distintos, considerando a despesa de cada exercício, apenas quanto ao período abrangido pelo PPA.</w:t>
            </w:r>
          </w:p>
          <w:p w14:paraId="42BE6860" w14:textId="77777777" w:rsidR="00FE0967" w:rsidRPr="005C0139" w:rsidRDefault="00FE0967" w:rsidP="00A079DA">
            <w:pPr>
              <w:pStyle w:val="Textodecomentrio"/>
              <w:jc w:val="both"/>
              <w:rPr>
                <w:rFonts w:ascii="Arial" w:hAnsi="Arial" w:cs="Arial"/>
                <w:i/>
                <w:iCs/>
                <w:sz w:val="24"/>
                <w:szCs w:val="24"/>
              </w:rPr>
            </w:pPr>
          </w:p>
          <w:p w14:paraId="1DB7053A"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 </w:t>
            </w:r>
            <w:r w:rsidRPr="005C0139">
              <w:rPr>
                <w:rFonts w:ascii="Arial" w:hAnsi="Arial" w:cs="Arial"/>
                <w:i/>
                <w:iCs/>
                <w:sz w:val="24"/>
                <w:szCs w:val="24"/>
                <w:u w:val="single"/>
              </w:rPr>
              <w:t xml:space="preserve">Prazo de Vigência – </w:t>
            </w:r>
            <w:proofErr w:type="spellStart"/>
            <w:r w:rsidRPr="005C0139">
              <w:rPr>
                <w:rFonts w:ascii="Arial" w:hAnsi="Arial" w:cs="Arial"/>
                <w:i/>
                <w:sz w:val="24"/>
                <w:szCs w:val="24"/>
                <w:u w:val="single"/>
              </w:rPr>
              <w:t>arts</w:t>
            </w:r>
            <w:proofErr w:type="spellEnd"/>
            <w:r w:rsidRPr="005C0139">
              <w:rPr>
                <w:rFonts w:ascii="Arial" w:hAnsi="Arial" w:cs="Arial"/>
                <w:i/>
                <w:sz w:val="24"/>
                <w:szCs w:val="24"/>
                <w:u w:val="single"/>
              </w:rPr>
              <w:t>. 106 e 107</w:t>
            </w:r>
            <w:r w:rsidRPr="005C0139">
              <w:rPr>
                <w:rFonts w:ascii="Arial" w:hAnsi="Arial" w:cs="Arial"/>
                <w:i/>
                <w:iCs/>
                <w:sz w:val="24"/>
                <w:szCs w:val="24"/>
                <w:u w:val="single"/>
              </w:rPr>
              <w:t xml:space="preserve"> – Serviço Contínuo:</w:t>
            </w:r>
            <w:r w:rsidRPr="005C0139">
              <w:rPr>
                <w:rFonts w:ascii="Arial" w:hAnsi="Arial" w:cs="Arial"/>
                <w:i/>
                <w:iCs/>
                <w:sz w:val="24"/>
                <w:szCs w:val="24"/>
              </w:rPr>
              <w:t xml:space="preserve"> A definição de serviço contínuo consta no </w:t>
            </w:r>
            <w:hyperlink r:id="rId8" w:anchor="art6" w:history="1">
              <w:r w:rsidRPr="005C0139">
                <w:rPr>
                  <w:rFonts w:ascii="Arial" w:hAnsi="Arial" w:cs="Arial"/>
                  <w:i/>
                  <w:sz w:val="24"/>
                  <w:szCs w:val="24"/>
                </w:rPr>
                <w:t>art. 6º, XV da Lei nº 14.133, de 2021</w:t>
              </w:r>
            </w:hyperlink>
            <w:r w:rsidRPr="005C0139">
              <w:rPr>
                <w:rFonts w:ascii="Arial" w:hAnsi="Arial" w:cs="Arial"/>
                <w:i/>
                <w:iCs/>
                <w:sz w:val="24"/>
                <w:szCs w:val="24"/>
              </w:rPr>
              <w:t>, sendo os “serviços contratados para a manutenção da atividade administrativa, decorrentes de necessidades permanentes ou prolongadas”.</w:t>
            </w:r>
          </w:p>
          <w:p w14:paraId="1150474F"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A utilização do prazo de vigência plurianual no caso de fornecimento contínuo é condicionada ao ateste de maior vantagem econômica, a ser feita pela autoridade competente no processo respectivo, conforme </w:t>
            </w:r>
            <w:r w:rsidRPr="005C0139">
              <w:rPr>
                <w:rFonts w:ascii="Arial" w:hAnsi="Arial" w:cs="Arial"/>
                <w:i/>
                <w:sz w:val="24"/>
                <w:szCs w:val="24"/>
              </w:rPr>
              <w:t>art. 106, I da Lei nº 14.133, de 2021.</w:t>
            </w:r>
            <w:r w:rsidRPr="005C0139">
              <w:rPr>
                <w:rFonts w:ascii="Arial" w:hAnsi="Arial" w:cs="Arial"/>
                <w:i/>
                <w:iCs/>
                <w:sz w:val="24"/>
                <w:szCs w:val="24"/>
              </w:rPr>
              <w:t xml:space="preserve"> </w:t>
            </w:r>
          </w:p>
          <w:p w14:paraId="4FCC4EE1" w14:textId="77777777" w:rsidR="00FE0967" w:rsidRPr="005C0139" w:rsidRDefault="00FE0967" w:rsidP="00A079DA">
            <w:pPr>
              <w:spacing w:before="100" w:beforeAutospacing="1" w:after="100" w:afterAutospacing="1"/>
              <w:jc w:val="both"/>
              <w:rPr>
                <w:rFonts w:ascii="Arial" w:eastAsia="Calibri" w:hAnsi="Arial" w:cs="Arial"/>
                <w:i/>
                <w:iCs/>
                <w:sz w:val="24"/>
                <w:szCs w:val="24"/>
              </w:rPr>
            </w:pPr>
            <w:r w:rsidRPr="005C0139">
              <w:rPr>
                <w:rFonts w:ascii="Arial" w:eastAsia="Calibri" w:hAnsi="Arial" w:cs="Arial"/>
                <w:i/>
                <w:iCs/>
                <w:sz w:val="24"/>
                <w:szCs w:val="24"/>
              </w:rPr>
              <w:t xml:space="preserve">De acordo com o </w:t>
            </w:r>
            <w:r w:rsidRPr="005C0139">
              <w:rPr>
                <w:rFonts w:ascii="Arial" w:eastAsia="Calibri" w:hAnsi="Arial" w:cs="Arial"/>
                <w:i/>
                <w:sz w:val="24"/>
                <w:szCs w:val="24"/>
              </w:rPr>
              <w:t>artigo 107 da Lei nº 14.133, de 2021</w:t>
            </w:r>
            <w:r w:rsidRPr="005C0139">
              <w:rPr>
                <w:rFonts w:ascii="Arial" w:eastAsia="Calibri" w:hAnsi="Arial" w:cs="Arial"/>
                <w:i/>
                <w:iCs/>
                <w:sz w:val="24"/>
                <w:szCs w:val="24"/>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6BFAFBE1" w14:textId="77777777" w:rsidR="00FE0967" w:rsidRPr="005C0139" w:rsidRDefault="00FE0967" w:rsidP="00A079DA">
            <w:pPr>
              <w:spacing w:before="100" w:beforeAutospacing="1" w:after="100" w:afterAutospacing="1"/>
              <w:jc w:val="both"/>
              <w:rPr>
                <w:rFonts w:ascii="Arial" w:hAnsi="Arial" w:cs="Arial"/>
                <w:i/>
                <w:iCs/>
                <w:sz w:val="24"/>
                <w:szCs w:val="24"/>
              </w:rPr>
            </w:pPr>
          </w:p>
        </w:tc>
      </w:tr>
    </w:tbl>
    <w:p w14:paraId="2CAD9EDE" w14:textId="137EE0C4" w:rsidR="00423E47" w:rsidRPr="005C0139" w:rsidRDefault="00423E47" w:rsidP="00F0686D">
      <w:pPr>
        <w:pStyle w:val="Nivel2"/>
        <w:rPr>
          <w:rFonts w:ascii="Arial" w:hAnsi="Arial"/>
        </w:rPr>
      </w:pPr>
    </w:p>
    <w:tbl>
      <w:tblPr>
        <w:tblStyle w:val="Tabelacomgrade1"/>
        <w:tblW w:w="8789" w:type="dxa"/>
        <w:tblInd w:w="-289" w:type="dxa"/>
        <w:tblLook w:val="04A0" w:firstRow="1" w:lastRow="0" w:firstColumn="1" w:lastColumn="0" w:noHBand="0" w:noVBand="1"/>
      </w:tblPr>
      <w:tblGrid>
        <w:gridCol w:w="8789"/>
      </w:tblGrid>
      <w:tr w:rsidR="00423E47" w:rsidRPr="005C0139" w14:paraId="04C633EA" w14:textId="77777777" w:rsidTr="00A079DA">
        <w:trPr>
          <w:trHeight w:val="294"/>
        </w:trPr>
        <w:tc>
          <w:tcPr>
            <w:tcW w:w="8789" w:type="dxa"/>
          </w:tcPr>
          <w:p w14:paraId="513BF8D7" w14:textId="77777777" w:rsidR="00423E47" w:rsidRPr="005C0139" w:rsidRDefault="00423E47" w:rsidP="002248C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A079DA" w:rsidRPr="005C0139" w14:paraId="26AE9BF0" w14:textId="77777777" w:rsidTr="00A079DA">
        <w:trPr>
          <w:trHeight w:val="294"/>
        </w:trPr>
        <w:tc>
          <w:tcPr>
            <w:tcW w:w="8789" w:type="dxa"/>
          </w:tcPr>
          <w:p w14:paraId="20620ADF" w14:textId="77777777" w:rsidR="00A079DA" w:rsidRPr="00CF4C00" w:rsidRDefault="00A079DA" w:rsidP="00A079DA">
            <w:pPr>
              <w:pStyle w:val="Nivel2"/>
              <w:rPr>
                <w:rFonts w:ascii="Arial" w:hAnsi="Arial"/>
                <w:color w:val="000000" w:themeColor="text1"/>
              </w:rPr>
            </w:pPr>
            <w:r w:rsidRPr="00CF4C00">
              <w:rPr>
                <w:rFonts w:ascii="Arial" w:hAnsi="Arial"/>
                <w:color w:val="000000" w:themeColor="text1"/>
              </w:rPr>
              <w:t>Nos casos de contratação utilizando o Sistema de Registros de Preços, deverão constar ainda os seguintes itens no presente termo de referência, conforme consta do art. 73, §1º, do Decreto Municipal n°3.884/2024</w:t>
            </w:r>
          </w:p>
          <w:p w14:paraId="6C47D9A9" w14:textId="77777777" w:rsidR="00A079DA" w:rsidRPr="00CF4C00" w:rsidRDefault="00A079DA" w:rsidP="00A079DA">
            <w:pPr>
              <w:pStyle w:val="Corpodetexto"/>
              <w:jc w:val="both"/>
              <w:rPr>
                <w:rFonts w:ascii="Arial" w:hAnsi="Arial" w:cs="Arial"/>
                <w:color w:val="000000" w:themeColor="text1"/>
                <w:sz w:val="24"/>
                <w:szCs w:val="24"/>
              </w:rPr>
            </w:pPr>
          </w:p>
          <w:p w14:paraId="1B7621A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I- </w:t>
            </w:r>
            <w:proofErr w:type="gramStart"/>
            <w:r w:rsidRPr="00CF4C00">
              <w:rPr>
                <w:rFonts w:ascii="Arial" w:eastAsia="Arial" w:hAnsi="Arial" w:cs="Arial"/>
                <w:color w:val="000000" w:themeColor="text1"/>
                <w:sz w:val="24"/>
                <w:szCs w:val="24"/>
              </w:rPr>
              <w:t>justificativa</w:t>
            </w:r>
            <w:proofErr w:type="gramEnd"/>
            <w:r w:rsidRPr="00CF4C00">
              <w:rPr>
                <w:rFonts w:ascii="Arial" w:eastAsia="Arial" w:hAnsi="Arial" w:cs="Arial"/>
                <w:color w:val="000000" w:themeColor="text1"/>
                <w:sz w:val="24"/>
                <w:szCs w:val="24"/>
              </w:rPr>
              <w:t xml:space="preserve"> para escolha do sistema de registro de preços, informando o dispositivo legal no qual o caso específico se enquadra; </w:t>
            </w:r>
          </w:p>
          <w:p w14:paraId="1DF4F36F"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592BA9E9"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II- </w:t>
            </w:r>
            <w:proofErr w:type="gramStart"/>
            <w:r w:rsidRPr="00CF4C00">
              <w:rPr>
                <w:rFonts w:ascii="Arial" w:eastAsia="Arial" w:hAnsi="Arial" w:cs="Arial"/>
                <w:color w:val="000000" w:themeColor="text1"/>
                <w:sz w:val="24"/>
                <w:szCs w:val="24"/>
              </w:rPr>
              <w:t>indicação</w:t>
            </w:r>
            <w:proofErr w:type="gramEnd"/>
            <w:r w:rsidRPr="00CF4C00">
              <w:rPr>
                <w:rFonts w:ascii="Arial" w:eastAsia="Arial" w:hAnsi="Arial" w:cs="Arial"/>
                <w:color w:val="000000" w:themeColor="text1"/>
                <w:sz w:val="24"/>
                <w:szCs w:val="24"/>
              </w:rPr>
              <w:t xml:space="preserve"> do órgão ou entidade gerenciador da ata;</w:t>
            </w:r>
          </w:p>
          <w:p w14:paraId="7B223F8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6BEB65B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III- indicação dos órgãos ou entidades participantes da ata; </w:t>
            </w:r>
          </w:p>
          <w:p w14:paraId="40A94717"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391906B6"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lastRenderedPageBreak/>
              <w:t xml:space="preserve">IV- </w:t>
            </w:r>
            <w:proofErr w:type="gramStart"/>
            <w:r w:rsidRPr="00CF4C00">
              <w:rPr>
                <w:rFonts w:ascii="Arial" w:eastAsia="Arial" w:hAnsi="Arial" w:cs="Arial"/>
                <w:color w:val="000000" w:themeColor="text1"/>
                <w:sz w:val="24"/>
                <w:szCs w:val="24"/>
              </w:rPr>
              <w:t>prazo</w:t>
            </w:r>
            <w:proofErr w:type="gramEnd"/>
            <w:r w:rsidRPr="00CF4C00">
              <w:rPr>
                <w:rFonts w:ascii="Arial" w:eastAsia="Arial" w:hAnsi="Arial" w:cs="Arial"/>
                <w:color w:val="000000" w:themeColor="text1"/>
                <w:sz w:val="24"/>
                <w:szCs w:val="24"/>
              </w:rPr>
              <w:t xml:space="preserve"> para assinatura da ata; </w:t>
            </w:r>
          </w:p>
          <w:p w14:paraId="1023474A"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3472AD30"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V- </w:t>
            </w:r>
            <w:proofErr w:type="gramStart"/>
            <w:r w:rsidRPr="00CF4C00">
              <w:rPr>
                <w:rFonts w:ascii="Arial" w:eastAsia="Arial" w:hAnsi="Arial" w:cs="Arial"/>
                <w:color w:val="000000" w:themeColor="text1"/>
                <w:sz w:val="24"/>
                <w:szCs w:val="24"/>
              </w:rPr>
              <w:t>prazo</w:t>
            </w:r>
            <w:proofErr w:type="gramEnd"/>
            <w:r w:rsidRPr="00CF4C00">
              <w:rPr>
                <w:rFonts w:ascii="Arial" w:eastAsia="Arial" w:hAnsi="Arial" w:cs="Arial"/>
                <w:color w:val="000000" w:themeColor="text1"/>
                <w:sz w:val="24"/>
                <w:szCs w:val="24"/>
              </w:rPr>
              <w:t xml:space="preserve"> de vigência da ata e sua possibilidade de prorrogação;</w:t>
            </w:r>
          </w:p>
          <w:p w14:paraId="2E6AD2F8"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64B9A6E0" w14:textId="7F272BC6"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VI- </w:t>
            </w:r>
            <w:proofErr w:type="gramStart"/>
            <w:r w:rsidRPr="00CF4C00">
              <w:rPr>
                <w:rFonts w:ascii="Arial" w:eastAsia="Arial" w:hAnsi="Arial" w:cs="Arial"/>
                <w:color w:val="000000" w:themeColor="text1"/>
                <w:sz w:val="24"/>
                <w:szCs w:val="24"/>
              </w:rPr>
              <w:t>previsão</w:t>
            </w:r>
            <w:proofErr w:type="gramEnd"/>
            <w:r w:rsidRPr="00CF4C00">
              <w:rPr>
                <w:rFonts w:ascii="Arial" w:eastAsia="Arial" w:hAnsi="Arial" w:cs="Arial"/>
                <w:color w:val="000000" w:themeColor="text1"/>
                <w:sz w:val="24"/>
                <w:szCs w:val="24"/>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49BBE1C7" w14:textId="1CC7576C"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267193E4"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0BB12A40" w14:textId="0A66D9B8"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VIII- obrigações da detentora da ata, exceto quando corresponderem àquelas previstas em instrumentos padronizados a serem utilizados na licitação, hipótese em que deverão ser descritas apenas as obrigações específicas relativas ao objeto pretendido</w:t>
            </w:r>
            <w:r w:rsidR="002565EF" w:rsidRPr="00CF4C00">
              <w:rPr>
                <w:rFonts w:ascii="Arial" w:eastAsia="Arial" w:hAnsi="Arial" w:cs="Arial"/>
                <w:color w:val="000000" w:themeColor="text1"/>
                <w:sz w:val="24"/>
                <w:szCs w:val="24"/>
              </w:rPr>
              <w:t>.</w:t>
            </w:r>
          </w:p>
        </w:tc>
      </w:tr>
    </w:tbl>
    <w:p w14:paraId="33D65FBD" w14:textId="77777777" w:rsidR="00926AF5" w:rsidRDefault="00926AF5" w:rsidP="00926AF5">
      <w:pPr>
        <w:spacing w:before="120" w:after="120" w:line="276" w:lineRule="auto"/>
        <w:jc w:val="both"/>
        <w:rPr>
          <w:rFonts w:ascii="Arial" w:hAnsi="Arial" w:cs="Arial"/>
          <w:b/>
          <w:bCs/>
          <w:sz w:val="20"/>
        </w:rPr>
      </w:pPr>
    </w:p>
    <w:p w14:paraId="55DB4911" w14:textId="1B5BBDA0" w:rsidR="00926AF5" w:rsidRPr="00926AF5" w:rsidRDefault="00926AF5" w:rsidP="00926AF5">
      <w:pPr>
        <w:pStyle w:val="PargrafodaLista"/>
        <w:numPr>
          <w:ilvl w:val="1"/>
          <w:numId w:val="43"/>
        </w:numPr>
        <w:spacing w:line="276" w:lineRule="auto"/>
      </w:pPr>
      <w:r w:rsidRPr="00926AF5">
        <w:rPr>
          <w:rFonts w:ascii="Arial" w:hAnsi="Arial" w:cs="Arial"/>
          <w:sz w:val="20"/>
        </w:rPr>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r w:rsidR="00D54296">
        <w:rPr>
          <w:rFonts w:ascii="Arial" w:hAnsi="Arial" w:cs="Arial"/>
          <w:sz w:val="20"/>
        </w:rPr>
        <w:t>.</w:t>
      </w:r>
    </w:p>
    <w:p w14:paraId="4970FB59" w14:textId="77777777" w:rsidR="0085290D" w:rsidRDefault="0085290D" w:rsidP="00A34952">
      <w:pPr>
        <w:keepNext/>
        <w:keepLines/>
        <w:tabs>
          <w:tab w:val="left" w:pos="567"/>
        </w:tabs>
        <w:spacing w:before="240" w:after="120" w:line="276" w:lineRule="auto"/>
        <w:jc w:val="both"/>
        <w:outlineLvl w:val="0"/>
        <w:rPr>
          <w:rFonts w:ascii="Arial" w:eastAsia="Arial" w:hAnsi="Arial" w:cs="Arial"/>
          <w:color w:val="000000" w:themeColor="text1"/>
          <w:sz w:val="24"/>
          <w:szCs w:val="24"/>
          <w:lang w:eastAsia="en-US"/>
        </w:rPr>
      </w:pPr>
    </w:p>
    <w:tbl>
      <w:tblPr>
        <w:tblStyle w:val="Tabelacomgrade1"/>
        <w:tblW w:w="0" w:type="auto"/>
        <w:tblInd w:w="-289" w:type="dxa"/>
        <w:tblLook w:val="04A0" w:firstRow="1" w:lastRow="0" w:firstColumn="1" w:lastColumn="0" w:noHBand="0" w:noVBand="1"/>
      </w:tblPr>
      <w:tblGrid>
        <w:gridCol w:w="1359"/>
        <w:gridCol w:w="7424"/>
      </w:tblGrid>
      <w:tr w:rsidR="0085290D" w:rsidRPr="005C0139" w14:paraId="08098330" w14:textId="77777777" w:rsidTr="00DA744C">
        <w:trPr>
          <w:trHeight w:val="385"/>
        </w:trPr>
        <w:tc>
          <w:tcPr>
            <w:tcW w:w="8783" w:type="dxa"/>
            <w:gridSpan w:val="2"/>
          </w:tcPr>
          <w:p w14:paraId="1A85548E" w14:textId="77777777" w:rsidR="0085290D" w:rsidRPr="005C0139" w:rsidRDefault="0085290D" w:rsidP="00DA744C">
            <w:pPr>
              <w:keepNext/>
              <w:keepLines/>
              <w:tabs>
                <w:tab w:val="left" w:pos="567"/>
              </w:tabs>
              <w:spacing w:before="240" w:after="120" w:line="276" w:lineRule="auto"/>
              <w:jc w:val="both"/>
              <w:outlineLvl w:val="0"/>
              <w:rPr>
                <w:rFonts w:ascii="Arial" w:eastAsia="MS Gothic" w:hAnsi="Arial" w:cs="Arial"/>
                <w:b/>
                <w:bCs/>
                <w:sz w:val="24"/>
                <w:szCs w:val="24"/>
              </w:rPr>
            </w:pPr>
            <w:bookmarkStart w:id="1" w:name="_Hlk198645773"/>
            <w:r w:rsidRPr="005C0139">
              <w:rPr>
                <w:rFonts w:ascii="Arial" w:eastAsia="MS Gothic" w:hAnsi="Arial" w:cs="Arial"/>
                <w:b/>
                <w:bCs/>
                <w:sz w:val="24"/>
                <w:szCs w:val="24"/>
              </w:rPr>
              <w:t xml:space="preserve">Notas explicativas </w:t>
            </w:r>
          </w:p>
        </w:tc>
      </w:tr>
      <w:tr w:rsidR="0085290D" w:rsidRPr="005C0139" w14:paraId="58C2C021" w14:textId="77777777" w:rsidTr="00DA744C">
        <w:tc>
          <w:tcPr>
            <w:tcW w:w="1359" w:type="dxa"/>
          </w:tcPr>
          <w:p w14:paraId="7628E06B" w14:textId="77777777" w:rsidR="0085290D" w:rsidRPr="005C0139" w:rsidRDefault="0085290D" w:rsidP="0085290D">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2C9800B1" w14:textId="77777777" w:rsidR="0085290D" w:rsidRPr="0085290D" w:rsidRDefault="0085290D" w:rsidP="0085290D">
            <w:pPr>
              <w:keepNext/>
              <w:keepLines/>
              <w:tabs>
                <w:tab w:val="left" w:pos="567"/>
              </w:tabs>
              <w:spacing w:before="240" w:after="120" w:line="276" w:lineRule="auto"/>
              <w:jc w:val="both"/>
              <w:outlineLvl w:val="0"/>
              <w:rPr>
                <w:rFonts w:ascii="Arial" w:eastAsia="Arial" w:hAnsi="Arial" w:cs="Arial"/>
                <w:color w:val="000000" w:themeColor="text1"/>
                <w:sz w:val="24"/>
                <w:szCs w:val="24"/>
              </w:rPr>
            </w:pPr>
            <w:r w:rsidRPr="0085290D">
              <w:rPr>
                <w:rFonts w:ascii="Arial" w:eastAsia="Arial" w:hAnsi="Arial" w:cs="Arial"/>
                <w:color w:val="000000" w:themeColor="text1"/>
                <w:sz w:val="24"/>
                <w:szCs w:val="24"/>
              </w:rPr>
              <w:t xml:space="preserve">Conforme dispõe o art. 78 do Decreto Municipal n°3.884/2024, Para a formalização dos procedimentos de dispensa e inexigibilidade de licitação, os órgãos e entidades deverão incluir no termo de referência, além dos elementos listados no art. 73, </w:t>
            </w:r>
            <w:r>
              <w:rPr>
                <w:rFonts w:ascii="Arial" w:eastAsia="Arial" w:hAnsi="Arial" w:cs="Arial"/>
                <w:color w:val="000000" w:themeColor="text1"/>
                <w:sz w:val="24"/>
                <w:szCs w:val="24"/>
              </w:rPr>
              <w:t>do</w:t>
            </w:r>
            <w:r w:rsidRPr="0085290D">
              <w:rPr>
                <w:rFonts w:ascii="Arial" w:eastAsia="Arial" w:hAnsi="Arial" w:cs="Arial"/>
                <w:color w:val="000000" w:themeColor="text1"/>
                <w:sz w:val="24"/>
                <w:szCs w:val="24"/>
              </w:rPr>
              <w:t xml:space="preserve"> Decreto, no que couber, os que se seguem: I- justificativa fundamentada para a contratação através de dispensa ou inexigibilidade de licitação, informando o dispositivo legal no qual o caso específico se enquadra; II- caracterização da situação emergencial ou calamitosa que justifique a dispensa, quando for o caso; III- razão da escolha do fornecedor ou prestador dos serviços; IV- justificativa do preço a ser contratado; e V- requisitos de habilitação necessários para a formalização do contrato.</w:t>
            </w:r>
          </w:p>
          <w:p w14:paraId="19367211" w14:textId="4F092331" w:rsidR="0085290D" w:rsidRPr="005C0139" w:rsidRDefault="0085290D" w:rsidP="00DA744C">
            <w:pPr>
              <w:spacing w:line="276" w:lineRule="auto"/>
              <w:jc w:val="both"/>
              <w:rPr>
                <w:rFonts w:ascii="Arial" w:hAnsi="Arial" w:cs="Arial"/>
                <w:i/>
                <w:iCs/>
                <w:sz w:val="24"/>
                <w:szCs w:val="24"/>
              </w:rPr>
            </w:pPr>
          </w:p>
        </w:tc>
      </w:tr>
      <w:bookmarkEnd w:id="1"/>
    </w:tbl>
    <w:p w14:paraId="112D0E57" w14:textId="77777777" w:rsidR="0085290D" w:rsidRDefault="0085290D" w:rsidP="00A34952">
      <w:pPr>
        <w:keepNext/>
        <w:keepLines/>
        <w:tabs>
          <w:tab w:val="left" w:pos="567"/>
        </w:tabs>
        <w:spacing w:before="240" w:after="120" w:line="276" w:lineRule="auto"/>
        <w:jc w:val="both"/>
        <w:outlineLvl w:val="0"/>
        <w:rPr>
          <w:rFonts w:ascii="Arial" w:eastAsia="MS Gothic" w:hAnsi="Arial" w:cs="Arial"/>
          <w:b/>
          <w:bCs/>
          <w:sz w:val="24"/>
          <w:szCs w:val="24"/>
        </w:rPr>
      </w:pPr>
    </w:p>
    <w:p w14:paraId="73284669" w14:textId="4DD5766D" w:rsidR="005F44FB" w:rsidRPr="005C0139" w:rsidRDefault="0010562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2. </w:t>
      </w:r>
      <w:r w:rsidR="009122AA" w:rsidRPr="005C0139">
        <w:rPr>
          <w:rFonts w:ascii="Arial" w:eastAsia="MS Gothic" w:hAnsi="Arial" w:cs="Arial"/>
          <w:b/>
          <w:bCs/>
          <w:sz w:val="24"/>
          <w:szCs w:val="24"/>
        </w:rPr>
        <w:tab/>
      </w:r>
      <w:r w:rsidR="00A34952" w:rsidRPr="005C0139">
        <w:rPr>
          <w:rFonts w:ascii="Arial" w:eastAsia="MS Gothic" w:hAnsi="Arial" w:cs="Arial"/>
          <w:b/>
          <w:bCs/>
          <w:sz w:val="24"/>
          <w:szCs w:val="24"/>
        </w:rPr>
        <w:t>FUNDAMENTAÇÃO E DESCRIÇÃO DA NECESSIDADE DA CONTRATAÇÃO</w:t>
      </w:r>
    </w:p>
    <w:p w14:paraId="5BE58B93" w14:textId="77777777" w:rsidR="002565EF" w:rsidRPr="005C0139" w:rsidRDefault="002565EF" w:rsidP="00A34952">
      <w:pPr>
        <w:keepNext/>
        <w:keepLines/>
        <w:tabs>
          <w:tab w:val="left" w:pos="567"/>
        </w:tabs>
        <w:spacing w:before="240" w:after="120" w:line="276" w:lineRule="auto"/>
        <w:jc w:val="both"/>
        <w:outlineLvl w:val="0"/>
        <w:rPr>
          <w:rFonts w:ascii="Arial" w:eastAsia="MS Gothic" w:hAnsi="Arial" w:cs="Arial"/>
          <w:b/>
          <w:bCs/>
          <w:sz w:val="24"/>
          <w:szCs w:val="24"/>
        </w:rPr>
      </w:pPr>
    </w:p>
    <w:p w14:paraId="01505493" w14:textId="10287DFE" w:rsidR="00A34952" w:rsidRPr="005C0139" w:rsidRDefault="0010562C" w:rsidP="005A3419">
      <w:pPr>
        <w:numPr>
          <w:ilvl w:val="1"/>
          <w:numId w:val="0"/>
        </w:numPr>
        <w:spacing w:before="120" w:after="120" w:line="276" w:lineRule="auto"/>
        <w:jc w:val="both"/>
        <w:rPr>
          <w:rFonts w:ascii="Arial" w:hAnsi="Arial" w:cs="Arial"/>
          <w:color w:val="000000" w:themeColor="text1"/>
          <w:sz w:val="24"/>
          <w:szCs w:val="24"/>
        </w:rPr>
      </w:pPr>
      <w:r w:rsidRPr="005C0139">
        <w:rPr>
          <w:rFonts w:ascii="Arial" w:eastAsia="Arial" w:hAnsi="Arial" w:cs="Arial"/>
          <w:color w:val="000000" w:themeColor="text1"/>
          <w:sz w:val="24"/>
          <w:szCs w:val="24"/>
        </w:rPr>
        <w:t>2.1</w:t>
      </w:r>
      <w:r w:rsidR="007D0C6F" w:rsidRPr="005C0139">
        <w:rPr>
          <w:rFonts w:ascii="Arial" w:eastAsia="Arial" w:hAnsi="Arial" w:cs="Arial"/>
          <w:color w:val="000000" w:themeColor="text1"/>
          <w:sz w:val="24"/>
          <w:szCs w:val="24"/>
        </w:rPr>
        <w:t xml:space="preserve"> </w:t>
      </w:r>
      <w:r w:rsidR="007D0C6F" w:rsidRPr="005C0139">
        <w:rPr>
          <w:rFonts w:ascii="Arial" w:hAnsi="Arial" w:cs="Arial"/>
          <w:color w:val="000000" w:themeColor="text1"/>
          <w:sz w:val="24"/>
          <w:szCs w:val="24"/>
        </w:rPr>
        <w:t>A Fundamentação da Contratação e de seus quantitativos encontra-se pormenorizada em tópico específico dos Estudos Técnicos Preliminares.</w:t>
      </w:r>
    </w:p>
    <w:p w14:paraId="7C7628D9" w14:textId="77777777" w:rsidR="002565EF" w:rsidRPr="005C0139" w:rsidRDefault="002565EF" w:rsidP="005A3419">
      <w:pPr>
        <w:numPr>
          <w:ilvl w:val="1"/>
          <w:numId w:val="0"/>
        </w:numPr>
        <w:spacing w:before="120" w:after="120" w:line="276" w:lineRule="auto"/>
        <w:jc w:val="both"/>
        <w:rPr>
          <w:rFonts w:ascii="Arial" w:eastAsia="Arial" w:hAnsi="Arial" w:cs="Arial"/>
          <w:color w:val="000000" w:themeColor="text1"/>
          <w:sz w:val="24"/>
          <w:szCs w:val="24"/>
        </w:rPr>
      </w:pPr>
    </w:p>
    <w:p w14:paraId="01C94806" w14:textId="1B7326EB"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2.2.</w:t>
      </w:r>
      <w:r w:rsidR="009122AA" w:rsidRPr="005C0139">
        <w:rPr>
          <w:rFonts w:ascii="Arial" w:eastAsia="Arial" w:hAnsi="Arial" w:cs="Arial"/>
          <w:color w:val="FF0000"/>
          <w:sz w:val="24"/>
          <w:szCs w:val="24"/>
        </w:rPr>
        <w:tab/>
      </w:r>
      <w:r w:rsidR="00A34952" w:rsidRPr="005C0139">
        <w:rPr>
          <w:rFonts w:ascii="Arial" w:eastAsia="Arial" w:hAnsi="Arial" w:cs="Arial"/>
          <w:color w:val="FF0000"/>
          <w:sz w:val="24"/>
          <w:szCs w:val="24"/>
        </w:rPr>
        <w:t>O objeto da contratação está previsto no Plano de Contratações Anual [ANO], conforme detalhamento a seguir:</w:t>
      </w:r>
    </w:p>
    <w:p w14:paraId="21DCBFA3"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 PCA no PNCP: [...];</w:t>
      </w:r>
    </w:p>
    <w:p w14:paraId="2CB08AB2"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Data de publicação no PNCP: [...];</w:t>
      </w:r>
    </w:p>
    <w:p w14:paraId="0BC59BE2"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 do item no PCA: [...];</w:t>
      </w:r>
    </w:p>
    <w:p w14:paraId="36F9D454"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Classe/Grupo: [...];</w:t>
      </w:r>
    </w:p>
    <w:p w14:paraId="29536495"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Identificador da Futura Contratação: [...].</w:t>
      </w:r>
    </w:p>
    <w:p w14:paraId="35F70E2E" w14:textId="77777777" w:rsidR="005F44FB" w:rsidRPr="005C0139" w:rsidRDefault="005F44FB" w:rsidP="005F44FB">
      <w:pPr>
        <w:spacing w:before="120" w:after="120" w:line="276" w:lineRule="auto"/>
        <w:ind w:left="284"/>
        <w:jc w:val="both"/>
        <w:rPr>
          <w:rFonts w:ascii="Arial" w:eastAsia="MS Mincho" w:hAnsi="Arial" w:cs="Arial"/>
          <w:color w:val="000000"/>
          <w:sz w:val="24"/>
          <w:szCs w:val="24"/>
        </w:rPr>
      </w:pPr>
    </w:p>
    <w:p w14:paraId="7F4683FD"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lastRenderedPageBreak/>
        <w:t>OU</w:t>
      </w:r>
    </w:p>
    <w:p w14:paraId="14DAC205" w14:textId="77777777" w:rsidR="005F44FB" w:rsidRPr="005C0139" w:rsidRDefault="005F44FB" w:rsidP="00A34952">
      <w:pPr>
        <w:spacing w:before="60" w:after="60" w:line="259" w:lineRule="auto"/>
        <w:jc w:val="center"/>
        <w:rPr>
          <w:rFonts w:ascii="Arial" w:eastAsia="Cambria" w:hAnsi="Arial" w:cs="Arial"/>
          <w:b/>
          <w:bCs/>
          <w:i/>
          <w:iCs/>
          <w:color w:val="FF0000"/>
          <w:sz w:val="24"/>
          <w:szCs w:val="24"/>
          <w:u w:val="single"/>
        </w:rPr>
      </w:pPr>
    </w:p>
    <w:p w14:paraId="4F427546" w14:textId="7FB5138B" w:rsidR="00A34952" w:rsidRPr="005C0139" w:rsidRDefault="0010562C"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2.3.</w:t>
      </w:r>
      <w:r w:rsidR="009122AA" w:rsidRPr="005C0139">
        <w:rPr>
          <w:rFonts w:ascii="Arial" w:eastAsia="Arial" w:hAnsi="Arial" w:cs="Arial"/>
          <w:iCs/>
          <w:sz w:val="24"/>
          <w:szCs w:val="24"/>
        </w:rPr>
        <w:tab/>
      </w:r>
      <w:r w:rsidR="00A34952" w:rsidRPr="005C0139">
        <w:rPr>
          <w:rFonts w:ascii="Arial" w:eastAsia="Arial" w:hAnsi="Arial" w:cs="Arial"/>
          <w:iCs/>
          <w:color w:val="FF0000"/>
          <w:sz w:val="24"/>
          <w:szCs w:val="24"/>
        </w:rPr>
        <w:t>O objeto da contratação está previsto no Plano de Contratações Anual [ANO], conforme consta das informações básicas desse termo de referência.</w:t>
      </w:r>
    </w:p>
    <w:p w14:paraId="4388255C" w14:textId="77777777" w:rsidR="00275AC4" w:rsidRPr="005C0139" w:rsidRDefault="00275AC4" w:rsidP="00A34952">
      <w:pPr>
        <w:numPr>
          <w:ilvl w:val="1"/>
          <w:numId w:val="0"/>
        </w:numPr>
        <w:spacing w:before="120" w:after="120" w:line="276" w:lineRule="auto"/>
        <w:jc w:val="both"/>
        <w:rPr>
          <w:rFonts w:ascii="Arial" w:eastAsia="Arial" w:hAnsi="Arial" w:cs="Arial"/>
          <w:i/>
          <w:iCs/>
          <w:color w:val="FF0000"/>
          <w:sz w:val="24"/>
          <w:szCs w:val="24"/>
        </w:rPr>
      </w:pPr>
    </w:p>
    <w:p w14:paraId="619289FB" w14:textId="20291344" w:rsidR="00224AB8" w:rsidRPr="005C0139" w:rsidRDefault="0010562C" w:rsidP="00D6775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3. </w:t>
      </w:r>
      <w:r w:rsidR="009122AA" w:rsidRPr="005C0139">
        <w:rPr>
          <w:rFonts w:ascii="Arial" w:eastAsia="MS Gothic" w:hAnsi="Arial" w:cs="Arial"/>
          <w:b/>
          <w:bCs/>
          <w:sz w:val="24"/>
          <w:szCs w:val="24"/>
        </w:rPr>
        <w:tab/>
      </w:r>
      <w:r w:rsidR="00A34952" w:rsidRPr="005C0139">
        <w:rPr>
          <w:rFonts w:ascii="Arial" w:eastAsia="MS Gothic" w:hAnsi="Arial" w:cs="Arial"/>
          <w:b/>
          <w:bCs/>
          <w:sz w:val="24"/>
          <w:szCs w:val="24"/>
        </w:rPr>
        <w:t xml:space="preserve">DESCRIÇÃO DA SOLUÇÃO COMO UM TODO CONSIDERADO O CICLO DE VIDA DO OBJETO </w:t>
      </w:r>
    </w:p>
    <w:p w14:paraId="036C5306" w14:textId="03791001" w:rsidR="00A34952" w:rsidRPr="00CF4C00" w:rsidRDefault="0010562C" w:rsidP="00CA4042">
      <w:pPr>
        <w:numPr>
          <w:ilvl w:val="1"/>
          <w:numId w:val="0"/>
        </w:numPr>
        <w:spacing w:before="120" w:after="120" w:line="276" w:lineRule="auto"/>
        <w:jc w:val="both"/>
        <w:rPr>
          <w:rFonts w:ascii="Arial" w:eastAsia="Arial" w:hAnsi="Arial" w:cs="Arial"/>
          <w:iCs/>
          <w:color w:val="000000" w:themeColor="text1"/>
          <w:sz w:val="24"/>
          <w:szCs w:val="24"/>
        </w:rPr>
      </w:pPr>
      <w:bookmarkStart w:id="2" w:name="_Hlk195690353"/>
      <w:r w:rsidRPr="00CF4C00">
        <w:rPr>
          <w:rFonts w:ascii="Arial" w:eastAsia="Arial" w:hAnsi="Arial" w:cs="Arial"/>
          <w:iCs/>
          <w:color w:val="000000" w:themeColor="text1"/>
          <w:sz w:val="24"/>
          <w:szCs w:val="24"/>
        </w:rPr>
        <w:t>3.1</w:t>
      </w:r>
      <w:r w:rsidRPr="00CF4C00">
        <w:rPr>
          <w:rFonts w:ascii="Arial" w:eastAsia="Arial" w:hAnsi="Arial" w:cs="Arial"/>
          <w:iCs/>
          <w:color w:val="000000" w:themeColor="text1"/>
          <w:sz w:val="24"/>
          <w:szCs w:val="24"/>
        </w:rPr>
        <w:tab/>
      </w:r>
      <w:r w:rsidR="000D4C6A" w:rsidRPr="00CF4C00">
        <w:rPr>
          <w:rFonts w:ascii="Arial" w:eastAsia="Arial" w:hAnsi="Arial" w:cs="Arial"/>
          <w:iCs/>
          <w:color w:val="000000" w:themeColor="text1"/>
          <w:sz w:val="24"/>
          <w:szCs w:val="24"/>
        </w:rPr>
        <w:t xml:space="preserve">A </w:t>
      </w:r>
      <w:r w:rsidR="00A34952" w:rsidRPr="00CF4C00">
        <w:rPr>
          <w:rFonts w:ascii="Arial" w:eastAsia="Arial" w:hAnsi="Arial" w:cs="Arial"/>
          <w:iCs/>
          <w:color w:val="000000" w:themeColor="text1"/>
          <w:sz w:val="24"/>
          <w:szCs w:val="24"/>
        </w:rPr>
        <w:t>descrição da solução como um todo</w:t>
      </w:r>
      <w:r w:rsidR="000D4C6A" w:rsidRPr="00CF4C00">
        <w:rPr>
          <w:rFonts w:ascii="Arial" w:eastAsia="Arial" w:hAnsi="Arial" w:cs="Arial"/>
          <w:iCs/>
          <w:color w:val="000000" w:themeColor="text1"/>
          <w:sz w:val="24"/>
          <w:szCs w:val="24"/>
        </w:rPr>
        <w:t xml:space="preserve"> deverá ser disposta de forma pormenorizada no Termo de Referência.</w:t>
      </w:r>
      <w:r w:rsidR="00A34952" w:rsidRPr="00CF4C00">
        <w:rPr>
          <w:rFonts w:ascii="Arial" w:eastAsia="Arial" w:hAnsi="Arial" w:cs="Arial"/>
          <w:iCs/>
          <w:color w:val="000000" w:themeColor="text1"/>
          <w:sz w:val="24"/>
          <w:szCs w:val="24"/>
        </w:rPr>
        <w:t xml:space="preserve"> </w:t>
      </w:r>
    </w:p>
    <w:tbl>
      <w:tblPr>
        <w:tblStyle w:val="Tabelacomgrade1"/>
        <w:tblpPr w:leftFromText="141" w:rightFromText="141" w:vertAnchor="page" w:horzAnchor="margin" w:tblpY="2491"/>
        <w:tblW w:w="8784" w:type="dxa"/>
        <w:tblLook w:val="04A0" w:firstRow="1" w:lastRow="0" w:firstColumn="1" w:lastColumn="0" w:noHBand="0" w:noVBand="1"/>
      </w:tblPr>
      <w:tblGrid>
        <w:gridCol w:w="727"/>
        <w:gridCol w:w="8057"/>
      </w:tblGrid>
      <w:tr w:rsidR="00A34952" w:rsidRPr="005C0139" w14:paraId="0AF86081" w14:textId="77777777" w:rsidTr="002565EF">
        <w:trPr>
          <w:trHeight w:val="172"/>
        </w:trPr>
        <w:tc>
          <w:tcPr>
            <w:tcW w:w="8784" w:type="dxa"/>
            <w:gridSpan w:val="2"/>
          </w:tcPr>
          <w:bookmarkEnd w:id="2"/>
          <w:p w14:paraId="6DB9C646" w14:textId="77777777" w:rsidR="00A34952" w:rsidRPr="005C0139" w:rsidRDefault="00A34952" w:rsidP="002565EF">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01554936" w14:textId="77777777" w:rsidTr="002565EF">
        <w:trPr>
          <w:trHeight w:val="1372"/>
        </w:trPr>
        <w:tc>
          <w:tcPr>
            <w:tcW w:w="727" w:type="dxa"/>
          </w:tcPr>
          <w:p w14:paraId="759AECD5" w14:textId="77777777" w:rsidR="00A34952" w:rsidRPr="005C0139" w:rsidRDefault="00A34952" w:rsidP="002565EF">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8057" w:type="dxa"/>
          </w:tcPr>
          <w:p w14:paraId="230FEC55" w14:textId="77777777" w:rsidR="00946683" w:rsidRPr="005C0139" w:rsidRDefault="00946683" w:rsidP="002565EF">
            <w:pPr>
              <w:pStyle w:val="Textodecomentrio"/>
              <w:jc w:val="both"/>
              <w:rPr>
                <w:rFonts w:ascii="Arial" w:hAnsi="Arial" w:cs="Arial"/>
                <w:i/>
                <w:iCs/>
                <w:sz w:val="24"/>
                <w:szCs w:val="24"/>
              </w:rPr>
            </w:pPr>
          </w:p>
          <w:p w14:paraId="572D798B" w14:textId="4C39FFBA" w:rsidR="00946683" w:rsidRPr="005C0139" w:rsidRDefault="00946683" w:rsidP="002565EF">
            <w:pPr>
              <w:pStyle w:val="Textodecomentrio"/>
              <w:jc w:val="both"/>
              <w:rPr>
                <w:rFonts w:ascii="Arial" w:hAnsi="Arial" w:cs="Arial"/>
                <w:i/>
                <w:iCs/>
                <w:sz w:val="24"/>
                <w:szCs w:val="24"/>
              </w:rPr>
            </w:pPr>
            <w:r w:rsidRPr="005C0139">
              <w:rPr>
                <w:rFonts w:ascii="Arial" w:hAnsi="Arial" w:cs="Arial"/>
                <w:i/>
                <w:iCs/>
                <w:sz w:val="24"/>
                <w:szCs w:val="24"/>
              </w:rPr>
              <w:t xml:space="preserve">O </w:t>
            </w:r>
            <w:r w:rsidRPr="005C0139">
              <w:rPr>
                <w:rFonts w:ascii="Arial" w:hAnsi="Arial" w:cs="Arial"/>
                <w:sz w:val="24"/>
                <w:szCs w:val="24"/>
              </w:rPr>
              <w:t>art. 6º, XXIII, “c”, da Lei nº 14.133, de 2021</w:t>
            </w:r>
            <w:r w:rsidR="00450A32" w:rsidRPr="005C0139">
              <w:rPr>
                <w:rFonts w:ascii="Arial" w:hAnsi="Arial" w:cs="Arial"/>
                <w:sz w:val="24"/>
                <w:szCs w:val="24"/>
              </w:rPr>
              <w:t xml:space="preserve"> </w:t>
            </w:r>
            <w:r w:rsidRPr="005C0139">
              <w:rPr>
                <w:rFonts w:ascii="Arial" w:hAnsi="Arial" w:cs="Arial"/>
                <w:i/>
                <w:iCs/>
                <w:sz w:val="24"/>
                <w:szCs w:val="24"/>
              </w:rPr>
              <w:t xml:space="preserve">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p>
          <w:p w14:paraId="681459EF" w14:textId="6FCB1E15" w:rsidR="005A3419" w:rsidRPr="005C0139" w:rsidRDefault="005A3419" w:rsidP="002565EF">
            <w:pPr>
              <w:pStyle w:val="Textodecomentrio"/>
              <w:jc w:val="both"/>
              <w:rPr>
                <w:rFonts w:ascii="Arial" w:hAnsi="Arial" w:cs="Arial"/>
                <w:i/>
                <w:iCs/>
                <w:sz w:val="24"/>
                <w:szCs w:val="24"/>
              </w:rPr>
            </w:pPr>
          </w:p>
          <w:p w14:paraId="7079BAF5" w14:textId="77777777" w:rsidR="005A3419" w:rsidRPr="005C0139" w:rsidRDefault="005A3419" w:rsidP="002565E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O art. 47, I, da Lei nº 14.133, de 2021 e os artigos 104 e 105 do Decreto Municipal 3.884/24 tratam da padronização das contratações.  As contratações de serviços e fornecimentos contínuos poderão ser padronizadas pela Secretaria de Administração, por meio da adoção de Cadernos de Padronização de Contratações - </w:t>
            </w:r>
            <w:proofErr w:type="spellStart"/>
            <w:r w:rsidRPr="005C0139">
              <w:rPr>
                <w:rFonts w:ascii="Arial" w:hAnsi="Arial" w:cs="Arial"/>
                <w:i/>
                <w:iCs/>
                <w:sz w:val="24"/>
                <w:szCs w:val="24"/>
              </w:rPr>
              <w:t>Cadpac</w:t>
            </w:r>
            <w:proofErr w:type="spellEnd"/>
            <w:r w:rsidRPr="005C0139">
              <w:rPr>
                <w:rFonts w:ascii="Arial" w:hAnsi="Arial" w:cs="Arial"/>
                <w:i/>
                <w:iCs/>
                <w:sz w:val="24"/>
                <w:szCs w:val="24"/>
              </w:rPr>
              <w:t>, visando à obtenção de melhores resultados e maior eficiência para a Administração Pública municipal.</w:t>
            </w:r>
          </w:p>
          <w:p w14:paraId="5E4DF9EC" w14:textId="77777777" w:rsidR="005A3419" w:rsidRPr="005C0139" w:rsidRDefault="005A3419" w:rsidP="002565EF">
            <w:pPr>
              <w:pStyle w:val="Textodecomentrio"/>
              <w:jc w:val="both"/>
              <w:rPr>
                <w:rFonts w:ascii="Arial" w:hAnsi="Arial" w:cs="Arial"/>
                <w:i/>
                <w:iCs/>
                <w:sz w:val="24"/>
                <w:szCs w:val="24"/>
              </w:rPr>
            </w:pPr>
          </w:p>
          <w:p w14:paraId="6E6705C5" w14:textId="0645D427" w:rsidR="00275AC4" w:rsidRPr="005C0139" w:rsidRDefault="00275AC4" w:rsidP="002565EF">
            <w:pPr>
              <w:pStyle w:val="Textodecomentrio"/>
              <w:jc w:val="both"/>
              <w:rPr>
                <w:rFonts w:ascii="Arial" w:hAnsi="Arial" w:cs="Arial"/>
                <w:i/>
                <w:iCs/>
                <w:sz w:val="24"/>
                <w:szCs w:val="24"/>
              </w:rPr>
            </w:pPr>
          </w:p>
        </w:tc>
      </w:tr>
    </w:tbl>
    <w:p w14:paraId="049EF0AD" w14:textId="77777777" w:rsidR="00CA4042" w:rsidRPr="005C0139" w:rsidRDefault="00CA4042" w:rsidP="005F44FB">
      <w:pPr>
        <w:keepNext/>
        <w:keepLines/>
        <w:tabs>
          <w:tab w:val="left" w:pos="567"/>
        </w:tabs>
        <w:spacing w:before="240" w:after="120" w:line="276" w:lineRule="auto"/>
        <w:jc w:val="both"/>
        <w:outlineLvl w:val="0"/>
        <w:rPr>
          <w:rFonts w:ascii="Arial" w:eastAsia="MS Gothic" w:hAnsi="Arial" w:cs="Arial"/>
          <w:b/>
          <w:bCs/>
          <w:sz w:val="24"/>
          <w:szCs w:val="24"/>
        </w:rPr>
      </w:pPr>
    </w:p>
    <w:p w14:paraId="6048F185" w14:textId="24004D5A" w:rsidR="005D4D7E" w:rsidRPr="005C0139" w:rsidRDefault="0010562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4.</w:t>
      </w:r>
      <w:r w:rsidRPr="005C0139">
        <w:rPr>
          <w:rFonts w:ascii="Arial" w:eastAsia="MS Gothic" w:hAnsi="Arial" w:cs="Arial"/>
          <w:b/>
          <w:bCs/>
          <w:sz w:val="24"/>
          <w:szCs w:val="24"/>
        </w:rPr>
        <w:tab/>
      </w:r>
      <w:r w:rsidR="005F44FB" w:rsidRPr="005C0139">
        <w:rPr>
          <w:rFonts w:ascii="Arial" w:eastAsia="MS Gothic" w:hAnsi="Arial" w:cs="Arial"/>
          <w:b/>
          <w:bCs/>
          <w:sz w:val="24"/>
          <w:szCs w:val="24"/>
        </w:rPr>
        <w:t>REQUISITOS DA CONTRATAÇÃO</w:t>
      </w:r>
    </w:p>
    <w:p w14:paraId="42003A27" w14:textId="77777777" w:rsidR="00CA4042" w:rsidRPr="005C0139" w:rsidRDefault="00CA4042" w:rsidP="00A34952">
      <w:pPr>
        <w:keepNext/>
        <w:keepLines/>
        <w:tabs>
          <w:tab w:val="left" w:pos="567"/>
        </w:tabs>
        <w:spacing w:before="240" w:after="120" w:line="276" w:lineRule="auto"/>
        <w:jc w:val="both"/>
        <w:outlineLvl w:val="0"/>
        <w:rPr>
          <w:rFonts w:ascii="Arial" w:eastAsia="MS Gothic" w:hAnsi="Arial" w:cs="Arial"/>
          <w:b/>
          <w:bCs/>
          <w:sz w:val="24"/>
          <w:szCs w:val="24"/>
        </w:rPr>
      </w:pPr>
    </w:p>
    <w:tbl>
      <w:tblPr>
        <w:tblStyle w:val="Tabelacomgrade1"/>
        <w:tblpPr w:leftFromText="141" w:rightFromText="141" w:vertAnchor="text" w:horzAnchor="margin" w:tblpY="7"/>
        <w:tblW w:w="8500" w:type="dxa"/>
        <w:tblLook w:val="04A0" w:firstRow="1" w:lastRow="0" w:firstColumn="1" w:lastColumn="0" w:noHBand="0" w:noVBand="1"/>
      </w:tblPr>
      <w:tblGrid>
        <w:gridCol w:w="704"/>
        <w:gridCol w:w="7796"/>
      </w:tblGrid>
      <w:tr w:rsidR="005F44FB" w:rsidRPr="005C0139" w14:paraId="1314DB67" w14:textId="77777777" w:rsidTr="00C7215F">
        <w:trPr>
          <w:trHeight w:val="162"/>
        </w:trPr>
        <w:tc>
          <w:tcPr>
            <w:tcW w:w="8500" w:type="dxa"/>
            <w:gridSpan w:val="2"/>
          </w:tcPr>
          <w:p w14:paraId="429CC3EB"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5F44FB" w:rsidRPr="005C0139" w14:paraId="6223C0AF" w14:textId="77777777" w:rsidTr="00D929D5">
        <w:trPr>
          <w:trHeight w:val="1291"/>
        </w:trPr>
        <w:tc>
          <w:tcPr>
            <w:tcW w:w="704" w:type="dxa"/>
          </w:tcPr>
          <w:p w14:paraId="2231A768"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38861FB" w14:textId="164327DC" w:rsidR="005F44FB" w:rsidRPr="005C0139" w:rsidRDefault="005F44FB" w:rsidP="005F44FB">
            <w:pPr>
              <w:pStyle w:val="Textodecomentrio"/>
              <w:jc w:val="both"/>
              <w:rPr>
                <w:rFonts w:ascii="Arial" w:hAnsi="Arial" w:cs="Arial"/>
                <w:sz w:val="24"/>
                <w:szCs w:val="24"/>
              </w:rPr>
            </w:pPr>
            <w:r w:rsidRPr="005C0139">
              <w:rPr>
                <w:rFonts w:ascii="Arial" w:eastAsia="MS Mincho" w:hAnsi="Arial" w:cs="Arial"/>
                <w:i/>
                <w:iCs/>
                <w:sz w:val="24"/>
                <w:szCs w:val="24"/>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47789114" w14:textId="462D402C" w:rsidR="00946683" w:rsidRPr="005C0139" w:rsidRDefault="005F44FB"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t>Sustentabilidade:</w:t>
      </w:r>
    </w:p>
    <w:p w14:paraId="7FDD7956" w14:textId="3CF821B7" w:rsidR="00ED614C" w:rsidRPr="005C0139" w:rsidRDefault="0010562C" w:rsidP="00ED614C">
      <w:pPr>
        <w:numPr>
          <w:ilvl w:val="1"/>
          <w:numId w:val="0"/>
        </w:numPr>
        <w:spacing w:before="120" w:after="120" w:line="276" w:lineRule="auto"/>
        <w:jc w:val="both"/>
        <w:rPr>
          <w:rFonts w:ascii="Arial" w:eastAsia="Arial" w:hAnsi="Arial" w:cs="Arial"/>
          <w:sz w:val="24"/>
          <w:szCs w:val="24"/>
          <w:shd w:val="clear" w:color="auto" w:fill="FFFFFF"/>
        </w:rPr>
      </w:pPr>
      <w:r w:rsidRPr="005C0139">
        <w:rPr>
          <w:rFonts w:ascii="Arial" w:eastAsia="Arial" w:hAnsi="Arial" w:cs="Arial"/>
          <w:sz w:val="24"/>
          <w:szCs w:val="24"/>
        </w:rPr>
        <w:t>4.1.</w:t>
      </w:r>
      <w:r w:rsidRPr="005C0139">
        <w:rPr>
          <w:rFonts w:ascii="Arial" w:eastAsia="Arial" w:hAnsi="Arial" w:cs="Arial"/>
          <w:sz w:val="24"/>
          <w:szCs w:val="24"/>
        </w:rPr>
        <w:tab/>
      </w:r>
      <w:r w:rsidR="00A34952" w:rsidRPr="005C0139">
        <w:rPr>
          <w:rFonts w:ascii="Arial" w:eastAsia="Arial" w:hAnsi="Arial" w:cs="Arial"/>
          <w:sz w:val="24"/>
          <w:szCs w:val="24"/>
        </w:rPr>
        <w:t xml:space="preserve">Além dos critérios de sustentabilidade eventualmente inseridos na descrição do objeto, devem ser </w:t>
      </w:r>
      <w:r w:rsidR="00ED614C" w:rsidRPr="005C0139">
        <w:rPr>
          <w:rFonts w:ascii="Arial" w:eastAsia="Arial" w:hAnsi="Arial" w:cs="Arial"/>
          <w:sz w:val="24"/>
          <w:szCs w:val="24"/>
        </w:rPr>
        <w:t xml:space="preserve">atendidos os seguintes requisitos, que se baseiam no </w:t>
      </w:r>
      <w:r w:rsidR="005F5024" w:rsidRPr="005C0139">
        <w:rPr>
          <w:rFonts w:ascii="Arial" w:eastAsia="Arial" w:hAnsi="Arial" w:cs="Arial"/>
          <w:sz w:val="24"/>
          <w:szCs w:val="24"/>
        </w:rPr>
        <w:t>Manual de Compras Sustentáveis d</w:t>
      </w:r>
      <w:r w:rsidR="007A7946" w:rsidRPr="005C0139">
        <w:rPr>
          <w:rFonts w:ascii="Arial" w:eastAsia="Arial" w:hAnsi="Arial" w:cs="Arial"/>
          <w:sz w:val="24"/>
          <w:szCs w:val="24"/>
        </w:rPr>
        <w:t>a União</w:t>
      </w:r>
      <w:r w:rsidR="00ED614C" w:rsidRPr="005C0139">
        <w:rPr>
          <w:rFonts w:ascii="Arial" w:eastAsia="Arial" w:hAnsi="Arial" w:cs="Arial"/>
          <w:sz w:val="24"/>
          <w:szCs w:val="24"/>
        </w:rPr>
        <w:t>:</w:t>
      </w:r>
    </w:p>
    <w:p w14:paraId="18A18F5D" w14:textId="6E84C32A" w:rsidR="00A34952" w:rsidRPr="005C0139" w:rsidRDefault="00A34952" w:rsidP="00A34952">
      <w:pPr>
        <w:numPr>
          <w:ilvl w:val="1"/>
          <w:numId w:val="0"/>
        </w:numPr>
        <w:spacing w:before="120" w:after="120" w:line="276" w:lineRule="auto"/>
        <w:jc w:val="both"/>
        <w:rPr>
          <w:rFonts w:ascii="Arial" w:eastAsia="Arial" w:hAnsi="Arial" w:cs="Arial"/>
          <w:sz w:val="24"/>
          <w:szCs w:val="24"/>
          <w:shd w:val="clear" w:color="auto" w:fill="FFFFFF"/>
        </w:rPr>
      </w:pPr>
    </w:p>
    <w:p w14:paraId="0905AACC" w14:textId="3CC04834" w:rsidR="00A34952" w:rsidRPr="005C0139" w:rsidRDefault="0010562C" w:rsidP="009122AA">
      <w:pPr>
        <w:numPr>
          <w:ilvl w:val="2"/>
          <w:numId w:val="0"/>
        </w:numPr>
        <w:spacing w:before="120" w:after="120" w:line="276" w:lineRule="auto"/>
        <w:ind w:left="708"/>
        <w:jc w:val="both"/>
        <w:rPr>
          <w:rFonts w:ascii="Arial" w:eastAsia="MS Mincho" w:hAnsi="Arial" w:cs="Arial"/>
          <w:i/>
          <w:iCs/>
          <w:sz w:val="24"/>
          <w:szCs w:val="24"/>
          <w:shd w:val="clear" w:color="auto" w:fill="FFFFFF"/>
        </w:rPr>
      </w:pPr>
      <w:r w:rsidRPr="005C0139">
        <w:rPr>
          <w:rFonts w:ascii="Arial" w:eastAsia="MS Mincho" w:hAnsi="Arial" w:cs="Arial"/>
          <w:iCs/>
          <w:sz w:val="24"/>
          <w:szCs w:val="24"/>
        </w:rPr>
        <w:t>4.1.1.</w:t>
      </w:r>
      <w:r w:rsidRPr="005C0139">
        <w:rPr>
          <w:rFonts w:ascii="Arial" w:eastAsia="MS Mincho" w:hAnsi="Arial" w:cs="Arial"/>
          <w:i/>
          <w:iCs/>
          <w:sz w:val="24"/>
          <w:szCs w:val="24"/>
        </w:rPr>
        <w:tab/>
      </w:r>
      <w:r w:rsidR="00A34952" w:rsidRPr="005C0139">
        <w:rPr>
          <w:rFonts w:ascii="Arial" w:eastAsia="MS Mincho" w:hAnsi="Arial" w:cs="Arial"/>
          <w:i/>
          <w:iCs/>
          <w:sz w:val="24"/>
          <w:szCs w:val="24"/>
        </w:rPr>
        <w:t>[...]</w:t>
      </w:r>
    </w:p>
    <w:p w14:paraId="3975F694" w14:textId="379ED5DF" w:rsidR="00A34952" w:rsidRPr="005C0139" w:rsidRDefault="0010562C" w:rsidP="009122AA">
      <w:pPr>
        <w:numPr>
          <w:ilvl w:val="2"/>
          <w:numId w:val="0"/>
        </w:numPr>
        <w:spacing w:before="120" w:after="120" w:line="276" w:lineRule="auto"/>
        <w:ind w:left="708"/>
        <w:jc w:val="both"/>
        <w:rPr>
          <w:rFonts w:ascii="Arial" w:eastAsia="MS Mincho" w:hAnsi="Arial" w:cs="Arial"/>
          <w:i/>
          <w:iCs/>
          <w:sz w:val="24"/>
          <w:szCs w:val="24"/>
          <w:shd w:val="clear" w:color="auto" w:fill="FFFFFF"/>
        </w:rPr>
      </w:pPr>
      <w:r w:rsidRPr="005C0139">
        <w:rPr>
          <w:rFonts w:ascii="Arial" w:eastAsia="MS Mincho" w:hAnsi="Arial" w:cs="Arial"/>
          <w:iCs/>
          <w:sz w:val="24"/>
          <w:szCs w:val="24"/>
        </w:rPr>
        <w:t>4.1.1.</w:t>
      </w:r>
      <w:r w:rsidRPr="005C0139">
        <w:rPr>
          <w:rFonts w:ascii="Arial" w:eastAsia="MS Mincho" w:hAnsi="Arial" w:cs="Arial"/>
          <w:i/>
          <w:iCs/>
          <w:sz w:val="24"/>
          <w:szCs w:val="24"/>
        </w:rPr>
        <w:tab/>
      </w:r>
      <w:r w:rsidR="00A34952" w:rsidRPr="005C0139">
        <w:rPr>
          <w:rFonts w:ascii="Arial" w:eastAsia="MS Mincho" w:hAnsi="Arial" w:cs="Arial"/>
          <w:i/>
          <w:iCs/>
          <w:sz w:val="24"/>
          <w:szCs w:val="24"/>
        </w:rPr>
        <w:t>[...]</w:t>
      </w:r>
    </w:p>
    <w:tbl>
      <w:tblPr>
        <w:tblStyle w:val="Tabelacomgrade1"/>
        <w:tblpPr w:leftFromText="141" w:rightFromText="141" w:vertAnchor="text" w:horzAnchor="margin" w:tblpY="1029"/>
        <w:tblW w:w="8500" w:type="dxa"/>
        <w:tblLook w:val="04A0" w:firstRow="1" w:lastRow="0" w:firstColumn="1" w:lastColumn="0" w:noHBand="0" w:noVBand="1"/>
      </w:tblPr>
      <w:tblGrid>
        <w:gridCol w:w="704"/>
        <w:gridCol w:w="7796"/>
      </w:tblGrid>
      <w:tr w:rsidR="00ED614C" w:rsidRPr="005C0139" w14:paraId="6497BB9F" w14:textId="77777777" w:rsidTr="00C7215F">
        <w:trPr>
          <w:trHeight w:val="162"/>
        </w:trPr>
        <w:tc>
          <w:tcPr>
            <w:tcW w:w="8500" w:type="dxa"/>
            <w:gridSpan w:val="2"/>
          </w:tcPr>
          <w:p w14:paraId="35359B68" w14:textId="77777777" w:rsidR="00ED614C" w:rsidRPr="005C0139" w:rsidRDefault="00ED614C"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ED614C" w:rsidRPr="005C0139" w14:paraId="29480CB4" w14:textId="77777777" w:rsidTr="00D929D5">
        <w:trPr>
          <w:trHeight w:val="1291"/>
        </w:trPr>
        <w:tc>
          <w:tcPr>
            <w:tcW w:w="704" w:type="dxa"/>
          </w:tcPr>
          <w:p w14:paraId="2C05B09C" w14:textId="77777777" w:rsidR="00ED614C" w:rsidRPr="005C0139" w:rsidRDefault="00ED614C"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p w14:paraId="71550F16" w14:textId="77777777" w:rsidR="00ED614C" w:rsidRPr="005C0139" w:rsidRDefault="00ED614C" w:rsidP="00371FCB">
            <w:pPr>
              <w:rPr>
                <w:rFonts w:ascii="Arial" w:eastAsia="MS Gothic" w:hAnsi="Arial" w:cs="Arial"/>
                <w:sz w:val="24"/>
                <w:szCs w:val="24"/>
                <w:highlight w:val="green"/>
              </w:rPr>
            </w:pPr>
          </w:p>
          <w:p w14:paraId="6730A498" w14:textId="77777777" w:rsidR="00ED614C" w:rsidRPr="005C0139" w:rsidRDefault="00ED614C" w:rsidP="00371FCB">
            <w:pPr>
              <w:rPr>
                <w:rFonts w:ascii="Arial" w:eastAsia="MS Gothic" w:hAnsi="Arial" w:cs="Arial"/>
                <w:sz w:val="24"/>
                <w:szCs w:val="24"/>
                <w:highlight w:val="green"/>
              </w:rPr>
            </w:pPr>
          </w:p>
          <w:p w14:paraId="502740BF" w14:textId="77777777" w:rsidR="00ED614C" w:rsidRPr="005C0139" w:rsidRDefault="00ED614C" w:rsidP="00371FCB">
            <w:pPr>
              <w:rPr>
                <w:rFonts w:ascii="Arial" w:eastAsia="MS Gothic" w:hAnsi="Arial" w:cs="Arial"/>
                <w:sz w:val="24"/>
                <w:szCs w:val="24"/>
                <w:highlight w:val="green"/>
              </w:rPr>
            </w:pPr>
          </w:p>
          <w:p w14:paraId="0CEBBDF3" w14:textId="77777777" w:rsidR="00ED614C" w:rsidRPr="005C0139" w:rsidRDefault="00ED614C" w:rsidP="00371FCB">
            <w:pPr>
              <w:rPr>
                <w:rFonts w:ascii="Arial" w:eastAsia="MS Gothic" w:hAnsi="Arial" w:cs="Arial"/>
                <w:sz w:val="24"/>
                <w:szCs w:val="24"/>
                <w:highlight w:val="green"/>
              </w:rPr>
            </w:pPr>
          </w:p>
          <w:p w14:paraId="4AE2CF98" w14:textId="77777777" w:rsidR="00ED614C" w:rsidRPr="005C0139" w:rsidRDefault="00ED614C" w:rsidP="00371FCB">
            <w:pPr>
              <w:rPr>
                <w:rFonts w:ascii="Arial" w:eastAsia="MS Gothic" w:hAnsi="Arial" w:cs="Arial"/>
                <w:sz w:val="24"/>
                <w:szCs w:val="24"/>
                <w:highlight w:val="green"/>
              </w:rPr>
            </w:pPr>
          </w:p>
          <w:p w14:paraId="7A42DC85" w14:textId="77777777" w:rsidR="00ED614C" w:rsidRPr="005C0139" w:rsidRDefault="00ED614C" w:rsidP="00371FCB">
            <w:pPr>
              <w:rPr>
                <w:rFonts w:ascii="Arial" w:eastAsia="MS Gothic" w:hAnsi="Arial" w:cs="Arial"/>
                <w:sz w:val="24"/>
                <w:szCs w:val="24"/>
                <w:highlight w:val="green"/>
              </w:rPr>
            </w:pPr>
          </w:p>
          <w:p w14:paraId="7212E681" w14:textId="77777777" w:rsidR="00ED614C" w:rsidRPr="005C0139" w:rsidRDefault="00ED614C" w:rsidP="00371FCB">
            <w:pPr>
              <w:rPr>
                <w:rFonts w:ascii="Arial" w:eastAsia="MS Gothic" w:hAnsi="Arial" w:cs="Arial"/>
                <w:sz w:val="24"/>
                <w:szCs w:val="24"/>
                <w:highlight w:val="green"/>
              </w:rPr>
            </w:pPr>
          </w:p>
          <w:p w14:paraId="5A21DD5F" w14:textId="77777777" w:rsidR="00ED614C" w:rsidRPr="005C0139" w:rsidRDefault="00ED614C" w:rsidP="00371FCB">
            <w:pPr>
              <w:rPr>
                <w:rFonts w:ascii="Arial" w:eastAsia="MS Gothic" w:hAnsi="Arial" w:cs="Arial"/>
                <w:b/>
                <w:bCs/>
                <w:sz w:val="24"/>
                <w:szCs w:val="24"/>
                <w:highlight w:val="green"/>
              </w:rPr>
            </w:pPr>
          </w:p>
          <w:p w14:paraId="60365EC0" w14:textId="77777777" w:rsidR="00ED614C" w:rsidRPr="005C0139" w:rsidRDefault="00ED614C" w:rsidP="00371FCB">
            <w:pPr>
              <w:rPr>
                <w:rFonts w:ascii="Arial" w:eastAsia="MS Gothic" w:hAnsi="Arial" w:cs="Arial"/>
                <w:sz w:val="24"/>
                <w:szCs w:val="24"/>
                <w:highlight w:val="green"/>
              </w:rPr>
            </w:pPr>
          </w:p>
        </w:tc>
        <w:tc>
          <w:tcPr>
            <w:tcW w:w="7796" w:type="dxa"/>
          </w:tcPr>
          <w:p w14:paraId="20DDD267"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O Termo de Referência e os Estudos Técnicos Preliminares deverão estar alinhados com o Plano Diretor de Logística Sustentável, Plano de Contratações Anual, além de outros instrumentos de planejamento da Administração.</w:t>
            </w:r>
          </w:p>
          <w:p w14:paraId="78DD8D69" w14:textId="77777777" w:rsidR="00ED614C" w:rsidRPr="005C0139" w:rsidRDefault="00ED614C" w:rsidP="00371FCB">
            <w:pPr>
              <w:pStyle w:val="Textodecomentrio"/>
              <w:jc w:val="both"/>
              <w:rPr>
                <w:rFonts w:ascii="Arial" w:eastAsia="MS Mincho" w:hAnsi="Arial" w:cs="Arial"/>
                <w:i/>
                <w:iCs/>
                <w:sz w:val="24"/>
                <w:szCs w:val="24"/>
              </w:rPr>
            </w:pPr>
          </w:p>
          <w:p w14:paraId="6686E6BC"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w:t>
            </w:r>
          </w:p>
          <w:p w14:paraId="604EA239" w14:textId="77777777" w:rsidR="00ED614C" w:rsidRPr="005C0139" w:rsidRDefault="00ED614C" w:rsidP="00371FCB">
            <w:pPr>
              <w:pStyle w:val="Textodecomentrio"/>
              <w:jc w:val="both"/>
              <w:rPr>
                <w:rFonts w:ascii="Arial" w:eastAsia="MS Mincho" w:hAnsi="Arial" w:cs="Arial"/>
                <w:i/>
                <w:iCs/>
                <w:sz w:val="24"/>
                <w:szCs w:val="24"/>
              </w:rPr>
            </w:pPr>
          </w:p>
          <w:p w14:paraId="43B23C13"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w:t>
            </w:r>
          </w:p>
          <w:p w14:paraId="57673552" w14:textId="77777777" w:rsidR="00EC2000" w:rsidRPr="005C0139" w:rsidRDefault="00EC2000" w:rsidP="00371FCB">
            <w:pPr>
              <w:pStyle w:val="Textodecomentrio"/>
              <w:jc w:val="both"/>
              <w:rPr>
                <w:rFonts w:ascii="Arial" w:eastAsia="MS Mincho" w:hAnsi="Arial" w:cs="Arial"/>
                <w:i/>
                <w:iCs/>
                <w:sz w:val="24"/>
                <w:szCs w:val="24"/>
              </w:rPr>
            </w:pPr>
          </w:p>
          <w:p w14:paraId="27B776CD" w14:textId="1AF8426C" w:rsidR="00ED614C" w:rsidRPr="005C0139" w:rsidRDefault="00EC2000" w:rsidP="00371FCB">
            <w:pPr>
              <w:pStyle w:val="Textodecomentrio"/>
              <w:jc w:val="both"/>
              <w:rPr>
                <w:rFonts w:ascii="Arial" w:eastAsia="MS Mincho" w:hAnsi="Arial" w:cs="Arial"/>
                <w:b/>
                <w:bCs/>
                <w:i/>
                <w:iCs/>
                <w:sz w:val="24"/>
                <w:szCs w:val="24"/>
              </w:rPr>
            </w:pPr>
            <w:r w:rsidRPr="005C0139">
              <w:rPr>
                <w:rFonts w:ascii="Arial" w:eastAsia="MS Mincho" w:hAnsi="Arial" w:cs="Arial"/>
                <w:b/>
                <w:bCs/>
                <w:i/>
                <w:iCs/>
                <w:sz w:val="24"/>
                <w:szCs w:val="24"/>
              </w:rPr>
              <w:t>Se houver justificativa nos autos para a não-adoção de critérios de sustentabilidade (e apenas nesse caso), deverá haver a supressão dos dispositivos específicos acima.</w:t>
            </w:r>
          </w:p>
          <w:p w14:paraId="44555E67" w14:textId="77777777" w:rsidR="00ED614C" w:rsidRPr="005C0139" w:rsidRDefault="00ED614C" w:rsidP="00371FCB">
            <w:pPr>
              <w:pStyle w:val="Textodecomentrio"/>
              <w:jc w:val="both"/>
              <w:rPr>
                <w:rFonts w:ascii="Arial" w:eastAsia="MS Mincho" w:hAnsi="Arial" w:cs="Arial"/>
                <w:i/>
                <w:iCs/>
                <w:sz w:val="24"/>
                <w:szCs w:val="24"/>
              </w:rPr>
            </w:pPr>
          </w:p>
          <w:p w14:paraId="78C7EFD1" w14:textId="61C9B9F6" w:rsidR="00ED614C" w:rsidRPr="005C0139" w:rsidRDefault="00ED614C" w:rsidP="00ED614C">
            <w:pPr>
              <w:pStyle w:val="Textodecomentrio"/>
              <w:jc w:val="both"/>
              <w:rPr>
                <w:rFonts w:ascii="Arial" w:hAnsi="Arial" w:cs="Arial"/>
                <w:sz w:val="24"/>
                <w:szCs w:val="24"/>
              </w:rPr>
            </w:pPr>
            <w:r w:rsidRPr="005C0139">
              <w:rPr>
                <w:rFonts w:ascii="Arial" w:eastAsia="MS Mincho" w:hAnsi="Arial" w:cs="Arial"/>
                <w:i/>
                <w:iCs/>
                <w:sz w:val="24"/>
                <w:szCs w:val="24"/>
              </w:rPr>
              <w:lastRenderedPageBreak/>
              <w:t>Nas aquisições e contratações governamentais, deve ser dada prioridade para produtos reciclados e recicláveis e para bens, serviços e obras que considerem critérios compatíveis com padrões de consumo sustentáveis (</w:t>
            </w:r>
            <w:r w:rsidRPr="005C0139">
              <w:rPr>
                <w:rFonts w:ascii="Arial" w:eastAsia="MS Mincho" w:hAnsi="Arial" w:cs="Arial"/>
                <w:sz w:val="24"/>
                <w:szCs w:val="24"/>
              </w:rPr>
              <w:t>artigo 7º, XI, da Lei nº 12.305, de 2010</w:t>
            </w:r>
            <w:r w:rsidRPr="005C0139">
              <w:rPr>
                <w:rFonts w:ascii="Arial" w:eastAsia="MS Mincho" w:hAnsi="Arial" w:cs="Arial"/>
                <w:i/>
                <w:iCs/>
                <w:sz w:val="24"/>
                <w:szCs w:val="24"/>
              </w:rPr>
              <w:t xml:space="preserve"> – Política Nacional de Resíduos Sólidos). </w:t>
            </w:r>
          </w:p>
        </w:tc>
      </w:tr>
    </w:tbl>
    <w:p w14:paraId="0AA3E351" w14:textId="77777777" w:rsidR="00A34952" w:rsidRPr="005C0139" w:rsidRDefault="00A34952" w:rsidP="00A34952">
      <w:pPr>
        <w:spacing w:before="120" w:after="120" w:line="276" w:lineRule="auto"/>
        <w:ind w:left="284"/>
        <w:jc w:val="both"/>
        <w:rPr>
          <w:rFonts w:ascii="Arial" w:eastAsia="MS Mincho" w:hAnsi="Arial" w:cs="Arial"/>
          <w:i/>
          <w:iCs/>
          <w:color w:val="FF0000"/>
          <w:sz w:val="24"/>
          <w:szCs w:val="24"/>
          <w:shd w:val="clear" w:color="auto" w:fill="FFFFFF"/>
        </w:rPr>
      </w:pPr>
    </w:p>
    <w:p w14:paraId="4C544FC6"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Indicação de marcas ou modelos (Art. 41, inciso I, da Lei nº 14.133, de 2021):</w:t>
      </w:r>
    </w:p>
    <w:p w14:paraId="62E30508" w14:textId="77777777" w:rsidR="00ED614C" w:rsidRPr="005C0139" w:rsidRDefault="00ED614C" w:rsidP="00A34952">
      <w:pPr>
        <w:numPr>
          <w:ilvl w:val="1"/>
          <w:numId w:val="0"/>
        </w:numPr>
        <w:spacing w:before="120" w:after="120" w:line="276" w:lineRule="auto"/>
        <w:jc w:val="both"/>
        <w:rPr>
          <w:rFonts w:ascii="Arial" w:eastAsia="Arial" w:hAnsi="Arial" w:cs="Arial"/>
          <w:color w:val="000000"/>
          <w:sz w:val="24"/>
          <w:szCs w:val="24"/>
        </w:rPr>
      </w:pPr>
    </w:p>
    <w:p w14:paraId="5985455B" w14:textId="1C8EB4B7"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4.2.</w:t>
      </w:r>
      <w:r w:rsidRPr="005C0139">
        <w:rPr>
          <w:rFonts w:ascii="Arial" w:eastAsia="Arial" w:hAnsi="Arial" w:cs="Arial"/>
          <w:color w:val="FF0000"/>
          <w:sz w:val="24"/>
          <w:szCs w:val="24"/>
        </w:rPr>
        <w:tab/>
      </w:r>
      <w:r w:rsidR="00A34952" w:rsidRPr="005C0139">
        <w:rPr>
          <w:rFonts w:ascii="Arial" w:eastAsia="Arial" w:hAnsi="Arial" w:cs="Arial"/>
          <w:color w:val="FF0000"/>
          <w:sz w:val="24"/>
          <w:szCs w:val="24"/>
        </w:rPr>
        <w:t>Na presente contratação será admitida a indicação da(s) seguinte(s) marca(s), característica(s) ou modelo(s), de acordo com as justificativas contidas nos Estudos Técnicos Preliminares: (...)</w:t>
      </w:r>
    </w:p>
    <w:tbl>
      <w:tblPr>
        <w:tblStyle w:val="Tabelacomgrade1"/>
        <w:tblW w:w="0" w:type="auto"/>
        <w:tblInd w:w="-5" w:type="dxa"/>
        <w:tblLook w:val="04A0" w:firstRow="1" w:lastRow="0" w:firstColumn="1" w:lastColumn="0" w:noHBand="0" w:noVBand="1"/>
      </w:tblPr>
      <w:tblGrid>
        <w:gridCol w:w="709"/>
        <w:gridCol w:w="7790"/>
      </w:tblGrid>
      <w:tr w:rsidR="00A34952" w:rsidRPr="005C0139" w14:paraId="0C880E2F" w14:textId="77777777" w:rsidTr="00C7215F">
        <w:trPr>
          <w:trHeight w:val="162"/>
        </w:trPr>
        <w:tc>
          <w:tcPr>
            <w:tcW w:w="8499" w:type="dxa"/>
            <w:gridSpan w:val="2"/>
          </w:tcPr>
          <w:p w14:paraId="68C2998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372D7E5B" w14:textId="77777777" w:rsidTr="00D929D5">
        <w:trPr>
          <w:trHeight w:val="1291"/>
        </w:trPr>
        <w:tc>
          <w:tcPr>
            <w:tcW w:w="709" w:type="dxa"/>
          </w:tcPr>
          <w:p w14:paraId="5A94E183" w14:textId="77777777" w:rsidR="00A34952" w:rsidRPr="005C0139" w:rsidRDefault="00A34952" w:rsidP="00C84DB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18084231" w14:textId="63E2891F"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Embora a contratação seja de serviços, é possível que a Administração indique marcas ou modelos de eventuais bens necessários à execução do objeto da contratação.</w:t>
            </w:r>
          </w:p>
          <w:p w14:paraId="627371D4" w14:textId="04B34BBF" w:rsidR="00523329"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b/>
                <w:i/>
                <w:iCs/>
                <w:sz w:val="24"/>
                <w:szCs w:val="24"/>
              </w:rPr>
              <w:t xml:space="preserve">Marca </w:t>
            </w:r>
            <w:r w:rsidRPr="005C0139">
              <w:rPr>
                <w:rFonts w:ascii="Arial" w:hAnsi="Arial" w:cs="Arial"/>
                <w:i/>
                <w:iCs/>
                <w:sz w:val="24"/>
                <w:szCs w:val="24"/>
              </w:rPr>
              <w:t>- Excepcionalmente será permitida a indicação de uma ou mais marcas ou modelos, desde que justificada tecnicamente no processo, nas hipóteses descritas no art. 41, inciso I, alíneas a, b, c e d da Lei nº 14.133, de 2021.</w:t>
            </w:r>
          </w:p>
          <w:p w14:paraId="294DE590" w14:textId="01E2CF60"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b/>
                <w:i/>
                <w:iCs/>
                <w:sz w:val="24"/>
                <w:szCs w:val="24"/>
              </w:rPr>
              <w:t xml:space="preserve">Similaridade </w:t>
            </w:r>
            <w:r w:rsidRPr="005C0139">
              <w:rPr>
                <w:rFonts w:ascii="Arial" w:hAnsi="Arial" w:cs="Arial"/>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C6C8D78" w14:textId="77777777"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02C1BA7" w14:textId="61ACC0C4" w:rsidR="00445B6D" w:rsidRPr="005C0139" w:rsidRDefault="00946683" w:rsidP="00ED614C">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Deve a Administração, ainda, observar o princípio da padronização considerada a compatibilidade de especificações estéticas, técnicas ou de desempenho, nos termos do art. 43 da Lei nº 14.133, de 2021</w:t>
            </w:r>
            <w:r w:rsidR="00ED614C" w:rsidRPr="005C0139">
              <w:rPr>
                <w:rFonts w:ascii="Arial" w:hAnsi="Arial" w:cs="Arial"/>
                <w:i/>
                <w:iCs/>
                <w:sz w:val="24"/>
                <w:szCs w:val="24"/>
              </w:rPr>
              <w:t xml:space="preserve"> e dos artigos</w:t>
            </w:r>
            <w:r w:rsidR="007A7946" w:rsidRPr="005C0139">
              <w:rPr>
                <w:rFonts w:ascii="Arial" w:hAnsi="Arial" w:cs="Arial"/>
                <w:i/>
                <w:iCs/>
                <w:sz w:val="24"/>
                <w:szCs w:val="24"/>
              </w:rPr>
              <w:t xml:space="preserve"> 104</w:t>
            </w:r>
            <w:r w:rsidR="00ED614C" w:rsidRPr="005C0139">
              <w:rPr>
                <w:rFonts w:ascii="Arial" w:hAnsi="Arial" w:cs="Arial"/>
                <w:i/>
                <w:iCs/>
                <w:sz w:val="24"/>
                <w:szCs w:val="24"/>
              </w:rPr>
              <w:t xml:space="preserve"> </w:t>
            </w:r>
            <w:r w:rsidR="007A7946" w:rsidRPr="005C0139">
              <w:rPr>
                <w:rFonts w:ascii="Arial" w:hAnsi="Arial" w:cs="Arial"/>
                <w:i/>
                <w:iCs/>
                <w:sz w:val="24"/>
                <w:szCs w:val="24"/>
              </w:rPr>
              <w:t xml:space="preserve">e 105 </w:t>
            </w:r>
            <w:r w:rsidR="00ED614C" w:rsidRPr="005C0139">
              <w:rPr>
                <w:rFonts w:ascii="Arial" w:hAnsi="Arial" w:cs="Arial"/>
                <w:i/>
                <w:iCs/>
                <w:sz w:val="24"/>
                <w:szCs w:val="24"/>
              </w:rPr>
              <w:t xml:space="preserve">do Decreto Municipal </w:t>
            </w:r>
            <w:r w:rsidR="007A7946" w:rsidRPr="005C0139">
              <w:rPr>
                <w:rFonts w:ascii="Arial" w:hAnsi="Arial" w:cs="Arial"/>
                <w:i/>
                <w:iCs/>
                <w:sz w:val="24"/>
                <w:szCs w:val="24"/>
              </w:rPr>
              <w:t>3.884</w:t>
            </w:r>
            <w:r w:rsidR="00ED614C" w:rsidRPr="005C0139">
              <w:rPr>
                <w:rFonts w:ascii="Arial" w:hAnsi="Arial" w:cs="Arial"/>
                <w:i/>
                <w:iCs/>
                <w:sz w:val="24"/>
                <w:szCs w:val="24"/>
              </w:rPr>
              <w:t>./2</w:t>
            </w:r>
            <w:r w:rsidR="007A7946" w:rsidRPr="005C0139">
              <w:rPr>
                <w:rFonts w:ascii="Arial" w:hAnsi="Arial" w:cs="Arial"/>
                <w:i/>
                <w:iCs/>
                <w:sz w:val="24"/>
                <w:szCs w:val="24"/>
              </w:rPr>
              <w:t>4</w:t>
            </w:r>
            <w:r w:rsidR="00ED614C" w:rsidRPr="005C0139">
              <w:rPr>
                <w:rFonts w:ascii="Arial" w:hAnsi="Arial" w:cs="Arial"/>
                <w:i/>
                <w:iCs/>
                <w:sz w:val="24"/>
                <w:szCs w:val="24"/>
              </w:rPr>
              <w:t>.</w:t>
            </w:r>
          </w:p>
        </w:tc>
      </w:tr>
    </w:tbl>
    <w:p w14:paraId="675534BC" w14:textId="77777777" w:rsidR="00A34952" w:rsidRPr="005C0139" w:rsidRDefault="00A34952" w:rsidP="00C84DBB">
      <w:pPr>
        <w:spacing w:before="120" w:after="120" w:line="276" w:lineRule="auto"/>
        <w:jc w:val="both"/>
        <w:rPr>
          <w:rFonts w:ascii="Arial" w:eastAsia="Arial" w:hAnsi="Arial" w:cs="Arial"/>
          <w:color w:val="000000"/>
          <w:sz w:val="24"/>
          <w:szCs w:val="24"/>
        </w:rPr>
      </w:pPr>
    </w:p>
    <w:p w14:paraId="4AD50A0E"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Da vedação de contratação de marca ou produto </w:t>
      </w:r>
    </w:p>
    <w:p w14:paraId="69EF9B4B" w14:textId="539B3AC0"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4.3.</w:t>
      </w:r>
      <w:r w:rsidRPr="005C0139">
        <w:rPr>
          <w:rFonts w:ascii="Arial" w:eastAsia="Arial" w:hAnsi="Arial" w:cs="Arial"/>
          <w:color w:val="FF0000"/>
          <w:sz w:val="24"/>
          <w:szCs w:val="24"/>
        </w:rPr>
        <w:tab/>
      </w:r>
      <w:r w:rsidR="00A34952" w:rsidRPr="005C0139">
        <w:rPr>
          <w:rFonts w:ascii="Arial" w:eastAsia="Arial" w:hAnsi="Arial" w:cs="Arial"/>
          <w:color w:val="FF0000"/>
          <w:sz w:val="24"/>
          <w:szCs w:val="24"/>
        </w:rPr>
        <w:t>Diante das conclusões extraídas do processo n. ____, a Administração não aceitará o fornecimento dos seguintes produtos/marcas:</w:t>
      </w:r>
    </w:p>
    <w:p w14:paraId="28256EC7" w14:textId="0695FCD8" w:rsidR="00A34952" w:rsidRPr="005C0139" w:rsidRDefault="0010562C" w:rsidP="009122AA">
      <w:pPr>
        <w:numPr>
          <w:ilvl w:val="2"/>
          <w:numId w:val="0"/>
        </w:numPr>
        <w:spacing w:before="120" w:after="120" w:line="276" w:lineRule="auto"/>
        <w:ind w:left="708"/>
        <w:jc w:val="both"/>
        <w:rPr>
          <w:rFonts w:ascii="Arial" w:eastAsia="MS Mincho" w:hAnsi="Arial" w:cs="Arial"/>
          <w:i/>
          <w:iCs/>
          <w:color w:val="FF0000"/>
          <w:sz w:val="24"/>
          <w:szCs w:val="24"/>
        </w:rPr>
      </w:pPr>
      <w:r w:rsidRPr="005C0139">
        <w:rPr>
          <w:rFonts w:ascii="Arial" w:eastAsia="MS Mincho" w:hAnsi="Arial" w:cs="Arial"/>
          <w:i/>
          <w:iCs/>
          <w:color w:val="FF0000"/>
          <w:sz w:val="24"/>
          <w:szCs w:val="24"/>
        </w:rPr>
        <w:t>4.3.1.</w:t>
      </w:r>
      <w:r w:rsidRPr="005C0139">
        <w:rPr>
          <w:rFonts w:ascii="Arial" w:eastAsia="MS Mincho" w:hAnsi="Arial" w:cs="Arial"/>
          <w:i/>
          <w:iCs/>
          <w:color w:val="FF0000"/>
          <w:sz w:val="24"/>
          <w:szCs w:val="24"/>
        </w:rPr>
        <w:tab/>
      </w:r>
      <w:r w:rsidR="005D4D7E" w:rsidRPr="005C0139">
        <w:rPr>
          <w:rFonts w:ascii="Arial" w:eastAsia="MS Mincho" w:hAnsi="Arial" w:cs="Arial"/>
          <w:i/>
          <w:iCs/>
          <w:color w:val="FF0000"/>
          <w:sz w:val="24"/>
          <w:szCs w:val="24"/>
        </w:rPr>
        <w:t>[...]</w:t>
      </w:r>
    </w:p>
    <w:tbl>
      <w:tblPr>
        <w:tblStyle w:val="Tabelacomgrade1"/>
        <w:tblW w:w="0" w:type="auto"/>
        <w:tblInd w:w="-5" w:type="dxa"/>
        <w:tblLook w:val="04A0" w:firstRow="1" w:lastRow="0" w:firstColumn="1" w:lastColumn="0" w:noHBand="0" w:noVBand="1"/>
      </w:tblPr>
      <w:tblGrid>
        <w:gridCol w:w="709"/>
        <w:gridCol w:w="7790"/>
      </w:tblGrid>
      <w:tr w:rsidR="00A34952" w:rsidRPr="005C0139" w14:paraId="463DF085" w14:textId="77777777" w:rsidTr="00C7215F">
        <w:trPr>
          <w:trHeight w:val="162"/>
        </w:trPr>
        <w:tc>
          <w:tcPr>
            <w:tcW w:w="8499" w:type="dxa"/>
            <w:gridSpan w:val="2"/>
          </w:tcPr>
          <w:p w14:paraId="5191177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0EA4D398" w14:textId="77777777" w:rsidTr="00D929D5">
        <w:trPr>
          <w:trHeight w:val="1291"/>
        </w:trPr>
        <w:tc>
          <w:tcPr>
            <w:tcW w:w="709" w:type="dxa"/>
          </w:tcPr>
          <w:p w14:paraId="5140FDC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352F4697" w14:textId="77777777" w:rsidR="00DA010A"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5B20BD24" w14:textId="77777777" w:rsidR="00DA010A" w:rsidRPr="005C0139" w:rsidRDefault="00DA010A" w:rsidP="00224AB8">
            <w:pPr>
              <w:pStyle w:val="Textodecomentrio"/>
              <w:jc w:val="both"/>
              <w:rPr>
                <w:rFonts w:ascii="Arial" w:eastAsia="MS Mincho" w:hAnsi="Arial" w:cs="Arial"/>
                <w:i/>
                <w:iCs/>
                <w:sz w:val="24"/>
                <w:szCs w:val="24"/>
              </w:rPr>
            </w:pPr>
          </w:p>
          <w:p w14:paraId="47E137A7" w14:textId="77777777" w:rsidR="00ED614C"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46CA917" w14:textId="77777777" w:rsidR="00ED614C" w:rsidRPr="005C0139" w:rsidRDefault="00ED614C" w:rsidP="00224AB8">
            <w:pPr>
              <w:pStyle w:val="Textodecomentrio"/>
              <w:jc w:val="both"/>
              <w:rPr>
                <w:rFonts w:ascii="Arial" w:eastAsia="MS Mincho" w:hAnsi="Arial" w:cs="Arial"/>
                <w:i/>
                <w:iCs/>
                <w:sz w:val="24"/>
                <w:szCs w:val="24"/>
              </w:rPr>
            </w:pPr>
          </w:p>
          <w:p w14:paraId="5585F214" w14:textId="679FAF18" w:rsidR="00A34952" w:rsidRPr="005C0139" w:rsidRDefault="00DA010A" w:rsidP="00224AB8">
            <w:pPr>
              <w:pStyle w:val="Textodecomentrio"/>
              <w:jc w:val="both"/>
              <w:rPr>
                <w:rFonts w:ascii="Arial" w:hAnsi="Arial" w:cs="Arial"/>
                <w:sz w:val="24"/>
                <w:szCs w:val="24"/>
              </w:rPr>
            </w:pPr>
            <w:r w:rsidRPr="005C0139">
              <w:rPr>
                <w:rFonts w:ascii="Arial" w:eastAsia="MS Mincho" w:hAnsi="Arial" w:cs="Arial"/>
                <w:i/>
                <w:iCs/>
                <w:sz w:val="24"/>
                <w:szCs w:val="24"/>
              </w:rP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4561807" w14:textId="77777777" w:rsidR="00A34952" w:rsidRPr="005C0139" w:rsidRDefault="00A34952" w:rsidP="00A34952">
      <w:pPr>
        <w:spacing w:before="120" w:after="120" w:line="276" w:lineRule="auto"/>
        <w:ind w:left="284"/>
        <w:jc w:val="both"/>
        <w:rPr>
          <w:rFonts w:ascii="Arial" w:eastAsia="MS Mincho" w:hAnsi="Arial" w:cs="Arial"/>
          <w:i/>
          <w:iCs/>
          <w:color w:val="FF0000"/>
          <w:sz w:val="24"/>
          <w:szCs w:val="24"/>
        </w:rPr>
      </w:pPr>
    </w:p>
    <w:p w14:paraId="1CB76A05" w14:textId="52E273BE" w:rsidR="00DA010A" w:rsidRPr="005C0139" w:rsidRDefault="00DA010A" w:rsidP="00DA010A">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lastRenderedPageBreak/>
        <w:t xml:space="preserve">Da exigência de carta de solidariedade </w:t>
      </w:r>
    </w:p>
    <w:tbl>
      <w:tblPr>
        <w:tblStyle w:val="Tabelacomgrade1"/>
        <w:tblW w:w="0" w:type="auto"/>
        <w:tblInd w:w="-5" w:type="dxa"/>
        <w:tblLook w:val="04A0" w:firstRow="1" w:lastRow="0" w:firstColumn="1" w:lastColumn="0" w:noHBand="0" w:noVBand="1"/>
      </w:tblPr>
      <w:tblGrid>
        <w:gridCol w:w="709"/>
        <w:gridCol w:w="7790"/>
      </w:tblGrid>
      <w:tr w:rsidR="00DA010A" w:rsidRPr="005C0139" w14:paraId="4D98A929" w14:textId="77777777" w:rsidTr="00C7215F">
        <w:trPr>
          <w:trHeight w:val="162"/>
        </w:trPr>
        <w:tc>
          <w:tcPr>
            <w:tcW w:w="8499" w:type="dxa"/>
            <w:gridSpan w:val="2"/>
          </w:tcPr>
          <w:p w14:paraId="54B8B8DC"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DA010A" w:rsidRPr="005C0139" w14:paraId="60FD850A" w14:textId="77777777" w:rsidTr="00D929D5">
        <w:trPr>
          <w:trHeight w:val="1291"/>
        </w:trPr>
        <w:tc>
          <w:tcPr>
            <w:tcW w:w="709" w:type="dxa"/>
          </w:tcPr>
          <w:p w14:paraId="749E708B"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36D3AE71" w14:textId="2243ECED"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35A97CC8" w14:textId="77777777" w:rsidR="00505526" w:rsidRPr="005C0139" w:rsidRDefault="00505526" w:rsidP="00224AB8">
            <w:pPr>
              <w:jc w:val="both"/>
              <w:rPr>
                <w:rFonts w:ascii="Arial" w:hAnsi="Arial" w:cs="Arial"/>
                <w:i/>
                <w:iCs/>
                <w:sz w:val="24"/>
                <w:szCs w:val="24"/>
              </w:rPr>
            </w:pPr>
          </w:p>
          <w:p w14:paraId="3D17BC9D" w14:textId="3E8CD193" w:rsidR="00505526" w:rsidRPr="005C0139" w:rsidRDefault="00505526" w:rsidP="00224AB8">
            <w:pPr>
              <w:jc w:val="both"/>
              <w:rPr>
                <w:rFonts w:ascii="Arial" w:hAnsi="Arial" w:cs="Arial"/>
                <w:i/>
                <w:iCs/>
                <w:sz w:val="24"/>
                <w:szCs w:val="24"/>
              </w:rPr>
            </w:pPr>
            <w:r w:rsidRPr="005C0139">
              <w:rPr>
                <w:rFonts w:ascii="Arial" w:hAnsi="Arial" w:cs="Arial"/>
                <w:i/>
                <w:iCs/>
                <w:sz w:val="24"/>
                <w:szCs w:val="24"/>
              </w:rPr>
              <w:t>A carta de solidariedade é o documento firmado pelo fabricante em favor do licitante, com o objetivo de estabelecer responsabilidade recíproca sobre o bem a ser fornecido em determinado processo licitatório.</w:t>
            </w:r>
          </w:p>
          <w:p w14:paraId="17F4C84A" w14:textId="77777777" w:rsidR="00505526" w:rsidRPr="005C0139" w:rsidRDefault="00505526" w:rsidP="00224AB8">
            <w:pPr>
              <w:jc w:val="both"/>
              <w:rPr>
                <w:rFonts w:ascii="Arial" w:hAnsi="Arial" w:cs="Arial"/>
                <w:i/>
                <w:iCs/>
                <w:sz w:val="24"/>
                <w:szCs w:val="24"/>
              </w:rPr>
            </w:pPr>
          </w:p>
          <w:p w14:paraId="132080E5" w14:textId="71D80508" w:rsidR="00DA010A"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Em razão de seu potencial de restringir a competitividade do certame, a exigência de carta de solidariedade somente se justificará em situações excepcionais e devidamente motivadas.</w:t>
            </w:r>
          </w:p>
        </w:tc>
      </w:tr>
    </w:tbl>
    <w:p w14:paraId="76F5665E" w14:textId="2547C31E" w:rsidR="00DA010A" w:rsidRPr="005C0139" w:rsidRDefault="0010562C" w:rsidP="00A34952">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4.4.</w:t>
      </w:r>
      <w:r w:rsidRPr="005C0139">
        <w:rPr>
          <w:rFonts w:ascii="Arial" w:eastAsia="Arial" w:hAnsi="Arial" w:cs="Arial"/>
          <w:iCs/>
          <w:sz w:val="24"/>
          <w:szCs w:val="24"/>
        </w:rPr>
        <w:tab/>
      </w:r>
      <w:r w:rsidR="00DA010A" w:rsidRPr="005C0139">
        <w:rPr>
          <w:rFonts w:ascii="Arial" w:eastAsia="Arial" w:hAnsi="Arial" w:cs="Arial"/>
          <w:iCs/>
          <w:color w:val="FF0000"/>
          <w:sz w:val="24"/>
          <w:szCs w:val="24"/>
        </w:rPr>
        <w:t>Em caso de fornecedor, revendedor ou distribuidor, será exigida carta de solidariedade emitida pelo fabricante, que assegure a execução do contrato.</w:t>
      </w:r>
    </w:p>
    <w:p w14:paraId="5D0BB37D"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658D83A6" w14:textId="77777777" w:rsidR="00CB4E32" w:rsidRPr="005C0139" w:rsidRDefault="00CB4E32" w:rsidP="00CB4E32">
      <w:pPr>
        <w:spacing w:before="120" w:after="120" w:line="276" w:lineRule="auto"/>
        <w:jc w:val="both"/>
        <w:rPr>
          <w:rFonts w:ascii="Arial" w:eastAsia="Arial" w:hAnsi="Arial" w:cs="Arial"/>
          <w:b/>
          <w:bCs/>
          <w:color w:val="FF0000"/>
          <w:sz w:val="24"/>
          <w:szCs w:val="24"/>
        </w:rPr>
      </w:pPr>
      <w:r w:rsidRPr="005C0139">
        <w:rPr>
          <w:rFonts w:ascii="Arial" w:eastAsia="Arial" w:hAnsi="Arial" w:cs="Arial"/>
          <w:b/>
          <w:bCs/>
          <w:sz w:val="24"/>
          <w:szCs w:val="24"/>
        </w:rPr>
        <w:t>Da participação de empresas sob a forma de consórcio</w:t>
      </w:r>
      <w:r w:rsidRPr="005C0139">
        <w:rPr>
          <w:rFonts w:ascii="Arial" w:eastAsia="Arial" w:hAnsi="Arial" w:cs="Arial"/>
          <w:b/>
          <w:bCs/>
          <w:color w:val="FF0000"/>
          <w:sz w:val="24"/>
          <w:szCs w:val="24"/>
        </w:rPr>
        <w:t xml:space="preserve"> </w:t>
      </w:r>
    </w:p>
    <w:p w14:paraId="08BC3600" w14:textId="77777777" w:rsidR="00CB4E32" w:rsidRPr="005C0139" w:rsidRDefault="00CB4E32" w:rsidP="00CB4E32">
      <w:pPr>
        <w:spacing w:before="120" w:after="120" w:line="276" w:lineRule="auto"/>
        <w:jc w:val="both"/>
        <w:rPr>
          <w:rFonts w:ascii="Arial" w:eastAsia="Arial" w:hAnsi="Arial" w:cs="Arial"/>
          <w:sz w:val="24"/>
          <w:szCs w:val="24"/>
        </w:rPr>
      </w:pPr>
      <w:r w:rsidRPr="005C0139">
        <w:rPr>
          <w:rFonts w:ascii="Arial" w:eastAsia="Arial" w:hAnsi="Arial" w:cs="Arial"/>
          <w:sz w:val="24"/>
          <w:szCs w:val="24"/>
        </w:rPr>
        <w:t xml:space="preserve">4.5. Não será permitida a participação de empresas sob a forma de consórcio, em razão de ...................... (JUSTIFICATIVA)  </w:t>
      </w:r>
    </w:p>
    <w:p w14:paraId="377045DD" w14:textId="77777777" w:rsidR="00CB4E32" w:rsidRPr="005C0139" w:rsidRDefault="00CB4E32" w:rsidP="004C6F04">
      <w:pPr>
        <w:spacing w:before="120" w:after="120" w:line="276" w:lineRule="auto"/>
        <w:jc w:val="center"/>
        <w:rPr>
          <w:rFonts w:ascii="Arial" w:eastAsia="Arial" w:hAnsi="Arial" w:cs="Arial"/>
          <w:b/>
          <w:bCs/>
          <w:color w:val="FF0000"/>
          <w:sz w:val="24"/>
          <w:szCs w:val="24"/>
          <w:u w:val="single"/>
        </w:rPr>
      </w:pPr>
      <w:r w:rsidRPr="005C0139">
        <w:rPr>
          <w:rFonts w:ascii="Arial" w:eastAsia="Arial" w:hAnsi="Arial" w:cs="Arial"/>
          <w:b/>
          <w:bCs/>
          <w:color w:val="FF0000"/>
          <w:sz w:val="24"/>
          <w:szCs w:val="24"/>
          <w:u w:val="single"/>
        </w:rPr>
        <w:t>OU</w:t>
      </w:r>
    </w:p>
    <w:p w14:paraId="60035B58" w14:textId="69350689" w:rsidR="00CB4E32" w:rsidRPr="005C0139" w:rsidRDefault="00CB4E32" w:rsidP="00CB4E32">
      <w:pPr>
        <w:spacing w:before="120" w:after="120" w:line="276" w:lineRule="auto"/>
        <w:jc w:val="both"/>
        <w:rPr>
          <w:rFonts w:ascii="Arial" w:eastAsia="Arial" w:hAnsi="Arial" w:cs="Arial"/>
          <w:sz w:val="24"/>
          <w:szCs w:val="24"/>
        </w:rPr>
      </w:pPr>
      <w:r w:rsidRPr="005C0139">
        <w:rPr>
          <w:rFonts w:ascii="Arial" w:eastAsia="Arial" w:hAnsi="Arial" w:cs="Arial"/>
          <w:sz w:val="24"/>
          <w:szCs w:val="24"/>
        </w:rPr>
        <w:t>4.5. Será permitida a participação de pessoas jurídicas reunidas em consórcio.</w:t>
      </w:r>
    </w:p>
    <w:tbl>
      <w:tblPr>
        <w:tblStyle w:val="Tabelacomgrade"/>
        <w:tblW w:w="0" w:type="auto"/>
        <w:tblLook w:val="04A0" w:firstRow="1" w:lastRow="0" w:firstColumn="1" w:lastColumn="0" w:noHBand="0" w:noVBand="1"/>
      </w:tblPr>
      <w:tblGrid>
        <w:gridCol w:w="704"/>
        <w:gridCol w:w="7790"/>
      </w:tblGrid>
      <w:tr w:rsidR="002D47DE" w:rsidRPr="005C0139" w14:paraId="692065D4" w14:textId="77777777" w:rsidTr="00A9376B">
        <w:tc>
          <w:tcPr>
            <w:tcW w:w="8494" w:type="dxa"/>
            <w:gridSpan w:val="2"/>
          </w:tcPr>
          <w:p w14:paraId="6AA222DD" w14:textId="77777777" w:rsidR="002D47DE" w:rsidRPr="005C0139" w:rsidRDefault="002D47DE" w:rsidP="00A9376B">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2D47DE" w:rsidRPr="005C0139" w14:paraId="17FF7CF2" w14:textId="77777777" w:rsidTr="00A9376B">
        <w:tc>
          <w:tcPr>
            <w:tcW w:w="704" w:type="dxa"/>
          </w:tcPr>
          <w:p w14:paraId="1AEF6549" w14:textId="77777777" w:rsidR="002D47DE" w:rsidRPr="005C0139" w:rsidRDefault="002D47DE" w:rsidP="00A9376B">
            <w:pPr>
              <w:rPr>
                <w:rFonts w:ascii="Arial" w:hAnsi="Arial" w:cs="Arial"/>
                <w:b/>
                <w:bCs/>
                <w:sz w:val="24"/>
                <w:szCs w:val="24"/>
              </w:rPr>
            </w:pPr>
            <w:r w:rsidRPr="005C0139">
              <w:rPr>
                <w:rFonts w:ascii="Arial" w:hAnsi="Arial" w:cs="Arial"/>
                <w:b/>
                <w:bCs/>
                <w:sz w:val="24"/>
                <w:szCs w:val="24"/>
              </w:rPr>
              <w:t>4.5</w:t>
            </w:r>
          </w:p>
        </w:tc>
        <w:tc>
          <w:tcPr>
            <w:tcW w:w="7790" w:type="dxa"/>
          </w:tcPr>
          <w:p w14:paraId="6D0D713E" w14:textId="77777777" w:rsidR="002D47DE" w:rsidRPr="005C0139" w:rsidRDefault="002D47DE" w:rsidP="00A9376B">
            <w:pPr>
              <w:jc w:val="both"/>
              <w:rPr>
                <w:rFonts w:ascii="Arial" w:hAnsi="Arial" w:cs="Arial"/>
                <w:i/>
                <w:iCs/>
                <w:sz w:val="24"/>
                <w:szCs w:val="24"/>
              </w:rPr>
            </w:pPr>
            <w:r w:rsidRPr="005C0139">
              <w:rPr>
                <w:rFonts w:ascii="Arial" w:hAnsi="Arial" w:cs="Arial"/>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37BE3B8E" w14:textId="77777777" w:rsidR="002D47DE" w:rsidRPr="005C0139" w:rsidRDefault="002D47DE" w:rsidP="00A9376B">
            <w:pPr>
              <w:jc w:val="both"/>
              <w:rPr>
                <w:rFonts w:ascii="Arial" w:hAnsi="Arial" w:cs="Arial"/>
                <w:i/>
                <w:iCs/>
                <w:sz w:val="24"/>
                <w:szCs w:val="24"/>
              </w:rPr>
            </w:pPr>
            <w:r w:rsidRPr="005C0139">
              <w:rPr>
                <w:rFonts w:ascii="Arial" w:hAnsi="Arial" w:cs="Arial"/>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7C819D7F" w14:textId="77777777" w:rsidR="002D47DE" w:rsidRPr="005C0139" w:rsidRDefault="002D47DE"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24F1B2A8" w14:textId="78B6164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Subcontratação</w:t>
      </w:r>
    </w:p>
    <w:tbl>
      <w:tblPr>
        <w:tblStyle w:val="Tabelacomgrade1"/>
        <w:tblW w:w="0" w:type="auto"/>
        <w:tblInd w:w="-5" w:type="dxa"/>
        <w:tblLook w:val="04A0" w:firstRow="1" w:lastRow="0" w:firstColumn="1" w:lastColumn="0" w:noHBand="0" w:noVBand="1"/>
      </w:tblPr>
      <w:tblGrid>
        <w:gridCol w:w="709"/>
        <w:gridCol w:w="7790"/>
      </w:tblGrid>
      <w:tr w:rsidR="00DA010A" w:rsidRPr="005C0139" w14:paraId="69A598F1" w14:textId="77777777" w:rsidTr="00C7215F">
        <w:trPr>
          <w:trHeight w:val="162"/>
        </w:trPr>
        <w:tc>
          <w:tcPr>
            <w:tcW w:w="8499" w:type="dxa"/>
            <w:gridSpan w:val="2"/>
          </w:tcPr>
          <w:p w14:paraId="03AB9CA8"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DA010A" w:rsidRPr="005C0139" w14:paraId="498FFA15" w14:textId="77777777" w:rsidTr="00D929D5">
        <w:trPr>
          <w:trHeight w:val="1291"/>
        </w:trPr>
        <w:tc>
          <w:tcPr>
            <w:tcW w:w="709" w:type="dxa"/>
          </w:tcPr>
          <w:p w14:paraId="10E9536F"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129DDF1A" w14:textId="09165364" w:rsidR="0076097C" w:rsidRPr="005C0139" w:rsidRDefault="002A2A78" w:rsidP="00224AB8">
            <w:pPr>
              <w:jc w:val="both"/>
              <w:rPr>
                <w:rFonts w:ascii="Arial" w:hAnsi="Arial" w:cs="Arial"/>
                <w:i/>
                <w:iCs/>
                <w:sz w:val="24"/>
                <w:szCs w:val="24"/>
              </w:rPr>
            </w:pPr>
            <w:r w:rsidRPr="005C0139">
              <w:rPr>
                <w:rFonts w:ascii="Arial" w:hAnsi="Arial" w:cs="Arial"/>
                <w:i/>
                <w:iCs/>
                <w:sz w:val="24"/>
                <w:szCs w:val="24"/>
              </w:rPr>
              <w:t>O Termo de Referência deve, justificadamente, vedar ou restringir a possibilidade de subcontratação do objeto contratual. Caso se entenda pela possibilidade, dever</w:t>
            </w:r>
            <w:r w:rsidR="0076097C" w:rsidRPr="005C0139">
              <w:rPr>
                <w:rFonts w:ascii="Arial" w:hAnsi="Arial" w:cs="Arial"/>
                <w:i/>
                <w:iCs/>
                <w:sz w:val="24"/>
                <w:szCs w:val="24"/>
              </w:rPr>
              <w:t>ão ser estabelecidas</w:t>
            </w:r>
            <w:r w:rsidRPr="005C0139">
              <w:rPr>
                <w:rFonts w:ascii="Arial" w:hAnsi="Arial" w:cs="Arial"/>
                <w:i/>
                <w:iCs/>
                <w:sz w:val="24"/>
                <w:szCs w:val="24"/>
              </w:rPr>
              <w:t xml:space="preserve"> as condições necessárias à realização d</w:t>
            </w:r>
            <w:r w:rsidR="0076097C" w:rsidRPr="005C0139">
              <w:rPr>
                <w:rFonts w:ascii="Arial" w:hAnsi="Arial" w:cs="Arial"/>
                <w:i/>
                <w:iCs/>
                <w:sz w:val="24"/>
                <w:szCs w:val="24"/>
              </w:rPr>
              <w:t>e</w:t>
            </w:r>
            <w:r w:rsidRPr="005C0139">
              <w:rPr>
                <w:rFonts w:ascii="Arial" w:hAnsi="Arial" w:cs="Arial"/>
                <w:i/>
                <w:iCs/>
                <w:sz w:val="24"/>
                <w:szCs w:val="24"/>
              </w:rPr>
              <w:t xml:space="preserve"> subcontratação do objeto contratual</w:t>
            </w:r>
            <w:r w:rsidR="0076097C" w:rsidRPr="005C0139">
              <w:rPr>
                <w:rFonts w:ascii="Arial" w:hAnsi="Arial" w:cs="Arial"/>
                <w:i/>
                <w:iCs/>
                <w:sz w:val="24"/>
                <w:szCs w:val="24"/>
              </w:rPr>
              <w:t xml:space="preserve">, até o limite autorizado, em cada caso pela Administração, </w:t>
            </w:r>
            <w:r w:rsidR="006A55CA" w:rsidRPr="005C0139">
              <w:rPr>
                <w:rFonts w:ascii="Arial" w:hAnsi="Arial" w:cs="Arial"/>
                <w:i/>
                <w:iCs/>
                <w:sz w:val="24"/>
                <w:szCs w:val="24"/>
              </w:rPr>
              <w:t>na forma do artigo 122 da Lei nº 14.133, de 202</w:t>
            </w:r>
            <w:r w:rsidR="007A7946" w:rsidRPr="005C0139">
              <w:rPr>
                <w:rFonts w:ascii="Arial" w:hAnsi="Arial" w:cs="Arial"/>
                <w:i/>
                <w:iCs/>
                <w:sz w:val="24"/>
                <w:szCs w:val="24"/>
              </w:rPr>
              <w:t>1.</w:t>
            </w:r>
          </w:p>
          <w:p w14:paraId="4DE7B112" w14:textId="77777777" w:rsidR="0076097C" w:rsidRPr="005C0139" w:rsidRDefault="0076097C" w:rsidP="00224AB8">
            <w:pPr>
              <w:jc w:val="both"/>
              <w:rPr>
                <w:rFonts w:ascii="Arial" w:hAnsi="Arial" w:cs="Arial"/>
                <w:i/>
                <w:iCs/>
                <w:sz w:val="24"/>
                <w:szCs w:val="24"/>
                <w:highlight w:val="cyan"/>
              </w:rPr>
            </w:pPr>
          </w:p>
          <w:p w14:paraId="7492E268" w14:textId="77777777"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204AD70" w14:textId="77777777" w:rsidR="00DA010A" w:rsidRPr="005C0139" w:rsidRDefault="00DA010A" w:rsidP="00B06102">
            <w:pPr>
              <w:jc w:val="both"/>
              <w:rPr>
                <w:rFonts w:ascii="Arial" w:hAnsi="Arial" w:cs="Arial"/>
                <w:i/>
                <w:iCs/>
                <w:sz w:val="24"/>
                <w:szCs w:val="24"/>
              </w:rPr>
            </w:pPr>
            <w:r w:rsidRPr="005C0139">
              <w:rPr>
                <w:rFonts w:ascii="Arial" w:hAnsi="Arial" w:cs="Arial"/>
                <w:i/>
                <w:iCs/>
                <w:sz w:val="24"/>
                <w:szCs w:val="24"/>
              </w:rPr>
              <w:t>§ 1º O contratado apresentará à Administração documentação que comprove a capacidade técnica do subcontratado, que será avaliada e juntada aos autos do processo correspondente.</w:t>
            </w:r>
          </w:p>
          <w:p w14:paraId="487E6CB1" w14:textId="77777777"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 2º Regulamento ou edital de licitação poderão vedar, restringir ou estabelecer condições para a subcontratação.</w:t>
            </w:r>
          </w:p>
          <w:p w14:paraId="46D08BCC" w14:textId="351C9553"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1CFBD1C8" w14:textId="4D849CF8" w:rsidR="00DA010A" w:rsidRPr="005C0139" w:rsidRDefault="00DA010A"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675F8E40" w14:textId="3E4CDE9E"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t>4.</w:t>
      </w:r>
      <w:r w:rsidR="006247C5" w:rsidRPr="005C0139">
        <w:rPr>
          <w:rFonts w:ascii="Arial" w:eastAsia="MS Mincho" w:hAnsi="Arial" w:cs="Arial"/>
          <w:iCs/>
          <w:sz w:val="24"/>
          <w:szCs w:val="24"/>
        </w:rPr>
        <w:t>6</w:t>
      </w:r>
      <w:r w:rsidRPr="005C0139">
        <w:rPr>
          <w:rFonts w:ascii="Arial" w:eastAsia="MS Mincho" w:hAnsi="Arial" w:cs="Arial"/>
          <w:iCs/>
          <w:sz w:val="24"/>
          <w:szCs w:val="24"/>
        </w:rPr>
        <w:t>.</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Não é admitida a subcontratação do objeto contratual.</w:t>
      </w:r>
    </w:p>
    <w:p w14:paraId="57E1286E" w14:textId="77777777" w:rsidR="00A34952" w:rsidRPr="005C0139" w:rsidRDefault="00A34952" w:rsidP="00A34952">
      <w:pPr>
        <w:spacing w:before="120" w:afterLines="120" w:after="288" w:line="312" w:lineRule="auto"/>
        <w:jc w:val="center"/>
        <w:rPr>
          <w:rFonts w:ascii="Arial" w:eastAsia="MS Mincho" w:hAnsi="Arial" w:cs="Arial"/>
          <w:iCs/>
          <w:color w:val="FF0000"/>
          <w:sz w:val="24"/>
          <w:szCs w:val="24"/>
        </w:rPr>
      </w:pPr>
      <w:r w:rsidRPr="005C0139">
        <w:rPr>
          <w:rFonts w:ascii="Arial" w:eastAsia="MS Mincho" w:hAnsi="Arial" w:cs="Arial"/>
          <w:iCs/>
          <w:color w:val="FF0000"/>
          <w:sz w:val="24"/>
          <w:szCs w:val="24"/>
        </w:rPr>
        <w:t>OU</w:t>
      </w:r>
    </w:p>
    <w:p w14:paraId="73D8F579" w14:textId="2EA85A37"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t>4.</w:t>
      </w:r>
      <w:r w:rsidR="006247C5" w:rsidRPr="005C0139">
        <w:rPr>
          <w:rFonts w:ascii="Arial" w:eastAsia="MS Mincho" w:hAnsi="Arial" w:cs="Arial"/>
          <w:iCs/>
          <w:sz w:val="24"/>
          <w:szCs w:val="24"/>
        </w:rPr>
        <w:t>7</w:t>
      </w:r>
      <w:r w:rsidRPr="005C0139">
        <w:rPr>
          <w:rFonts w:ascii="Arial" w:eastAsia="MS Mincho" w:hAnsi="Arial" w:cs="Arial"/>
          <w:iCs/>
          <w:sz w:val="24"/>
          <w:szCs w:val="24"/>
        </w:rPr>
        <w:t>.</w:t>
      </w:r>
      <w:r w:rsidR="009122AA" w:rsidRPr="005C0139">
        <w:rPr>
          <w:rFonts w:ascii="Arial" w:eastAsia="MS Mincho" w:hAnsi="Arial" w:cs="Arial"/>
          <w:iCs/>
          <w:color w:val="FF0000"/>
          <w:sz w:val="24"/>
          <w:szCs w:val="24"/>
        </w:rPr>
        <w:tab/>
      </w:r>
      <w:r w:rsidRPr="005C0139">
        <w:rPr>
          <w:rFonts w:ascii="Arial" w:eastAsia="MS Mincho" w:hAnsi="Arial" w:cs="Arial"/>
          <w:iCs/>
          <w:color w:val="FF0000"/>
          <w:sz w:val="24"/>
          <w:szCs w:val="24"/>
        </w:rPr>
        <w:t xml:space="preserve"> </w:t>
      </w:r>
      <w:r w:rsidR="00A34952" w:rsidRPr="005C0139">
        <w:rPr>
          <w:rFonts w:ascii="Arial" w:eastAsia="MS Mincho" w:hAnsi="Arial" w:cs="Arial"/>
          <w:iCs/>
          <w:color w:val="FF0000"/>
          <w:sz w:val="24"/>
          <w:szCs w:val="24"/>
        </w:rPr>
        <w:t>É admitida a subcontratação parcial do objeto, nas seguintes condições:</w:t>
      </w:r>
    </w:p>
    <w:p w14:paraId="654E2A47" w14:textId="5BD6EB63" w:rsidR="00A34952" w:rsidRPr="005C0139" w:rsidRDefault="0010562C" w:rsidP="009122AA">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MS Mincho" w:hAnsi="Arial" w:cs="Arial"/>
          <w:iCs/>
          <w:sz w:val="24"/>
          <w:szCs w:val="24"/>
        </w:rPr>
        <w:t>4.6.1</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É vedada a subcontratação completa ou da parcela principal do objeto da contratação, a qual consiste em: (...)</w:t>
      </w:r>
    </w:p>
    <w:p w14:paraId="02B8C16F" w14:textId="2153F6C8" w:rsidR="00A34952" w:rsidRPr="005C0139" w:rsidRDefault="0010562C" w:rsidP="009122AA">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MS Mincho" w:hAnsi="Arial" w:cs="Arial"/>
          <w:iCs/>
          <w:sz w:val="24"/>
          <w:szCs w:val="24"/>
        </w:rPr>
        <w:t>4.6.2.</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A subcontratação fica limitada a ... [parcela permitida/percentual]</w:t>
      </w:r>
    </w:p>
    <w:p w14:paraId="04E1786C" w14:textId="22AA33F3"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lastRenderedPageBreak/>
        <w:t>4.</w:t>
      </w:r>
      <w:r w:rsidR="006247C5" w:rsidRPr="005C0139">
        <w:rPr>
          <w:rFonts w:ascii="Arial" w:eastAsia="MS Mincho" w:hAnsi="Arial" w:cs="Arial"/>
          <w:iCs/>
          <w:sz w:val="24"/>
          <w:szCs w:val="24"/>
        </w:rPr>
        <w:t>8</w:t>
      </w:r>
      <w:r w:rsidRPr="005C0139">
        <w:rPr>
          <w:rFonts w:ascii="Arial" w:eastAsia="MS Mincho" w:hAnsi="Arial" w:cs="Arial"/>
          <w:iCs/>
          <w:sz w:val="24"/>
          <w:szCs w:val="24"/>
        </w:rPr>
        <w:t>.</w:t>
      </w:r>
      <w:r w:rsidRPr="005C0139">
        <w:rPr>
          <w:rFonts w:ascii="Arial" w:eastAsia="MS Mincho" w:hAnsi="Arial" w:cs="Arial"/>
          <w:iCs/>
          <w:sz w:val="24"/>
          <w:szCs w:val="24"/>
        </w:rPr>
        <w:tab/>
      </w:r>
      <w:r w:rsidR="00A34952" w:rsidRPr="005C0139">
        <w:rPr>
          <w:rFonts w:ascii="Arial" w:eastAsia="MS Mincho" w:hAnsi="Arial" w:cs="Arial"/>
          <w:iCs/>
          <w:color w:val="FF0000"/>
          <w:sz w:val="24"/>
          <w:szCs w:val="24"/>
        </w:rPr>
        <w:t>O contrato oferece maior detalhamento das regras que serão aplicadas em relação à subcontratação, caso admitida.</w:t>
      </w:r>
    </w:p>
    <w:p w14:paraId="58D58A72" w14:textId="77777777" w:rsidR="00A34952" w:rsidRPr="005C0139" w:rsidRDefault="00A34952" w:rsidP="00A34952">
      <w:pPr>
        <w:spacing w:before="120" w:after="120" w:line="276" w:lineRule="auto"/>
        <w:jc w:val="both"/>
        <w:rPr>
          <w:rFonts w:ascii="Arial" w:eastAsia="MS Mincho"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46093D19" w14:textId="77777777" w:rsidTr="00C7215F">
        <w:trPr>
          <w:trHeight w:val="112"/>
        </w:trPr>
        <w:tc>
          <w:tcPr>
            <w:tcW w:w="8505" w:type="dxa"/>
            <w:gridSpan w:val="2"/>
          </w:tcPr>
          <w:p w14:paraId="132D25A1"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5D14BE23" w14:textId="77777777" w:rsidTr="00D929D5">
        <w:trPr>
          <w:trHeight w:val="898"/>
        </w:trPr>
        <w:tc>
          <w:tcPr>
            <w:tcW w:w="709" w:type="dxa"/>
          </w:tcPr>
          <w:p w14:paraId="6B79B6F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2EC41CD" w14:textId="77777777" w:rsidR="00532431" w:rsidRPr="005C0139" w:rsidRDefault="00532431" w:rsidP="00224AB8">
            <w:pPr>
              <w:pStyle w:val="Textodecomentrio"/>
              <w:jc w:val="both"/>
              <w:rPr>
                <w:rFonts w:ascii="Arial" w:eastAsia="MS Mincho" w:hAnsi="Arial" w:cs="Arial"/>
                <w:i/>
                <w:iCs/>
                <w:sz w:val="24"/>
                <w:szCs w:val="24"/>
              </w:rPr>
            </w:pPr>
            <w:r w:rsidRPr="005C0139">
              <w:rPr>
                <w:rFonts w:ascii="Arial" w:hAnsi="Arial" w:cs="Arial"/>
                <w:i/>
                <w:iCs/>
                <w:color w:val="000000"/>
                <w:sz w:val="24"/>
                <w:szCs w:val="24"/>
              </w:rPr>
              <w:t xml:space="preserve">Em caso de necessidade de inclusão de outras especificações técnicas quanto à subcontratação, </w:t>
            </w:r>
            <w:r w:rsidRPr="005C0139">
              <w:rPr>
                <w:rFonts w:ascii="Arial" w:eastAsia="MS Mincho" w:hAnsi="Arial" w:cs="Arial"/>
                <w:i/>
                <w:iCs/>
                <w:sz w:val="24"/>
                <w:szCs w:val="24"/>
              </w:rPr>
              <w:t xml:space="preserve">deverão ser inseridas nestes itens. </w:t>
            </w:r>
          </w:p>
          <w:p w14:paraId="1EB4D582" w14:textId="77777777" w:rsidR="00532431" w:rsidRPr="005C0139" w:rsidRDefault="00532431" w:rsidP="00224AB8">
            <w:pPr>
              <w:pStyle w:val="Textodecomentrio"/>
              <w:jc w:val="both"/>
              <w:rPr>
                <w:rFonts w:ascii="Arial" w:hAnsi="Arial" w:cs="Arial"/>
                <w:i/>
                <w:iCs/>
                <w:sz w:val="24"/>
                <w:szCs w:val="24"/>
              </w:rPr>
            </w:pPr>
          </w:p>
          <w:p w14:paraId="017E15BE" w14:textId="6CA55B84" w:rsidR="00A34952" w:rsidRPr="005C0139" w:rsidRDefault="00532431" w:rsidP="00224AB8">
            <w:pPr>
              <w:pStyle w:val="Textodecomentrio"/>
              <w:jc w:val="both"/>
              <w:rPr>
                <w:rFonts w:ascii="Arial" w:eastAsia="MS Mincho" w:hAnsi="Arial" w:cs="Arial"/>
                <w:i/>
                <w:iCs/>
                <w:sz w:val="24"/>
                <w:szCs w:val="24"/>
              </w:rPr>
            </w:pPr>
            <w:r w:rsidRPr="005C0139">
              <w:rPr>
                <w:rFonts w:ascii="Arial" w:hAnsi="Arial" w:cs="Arial"/>
                <w:i/>
                <w:iCs/>
                <w:sz w:val="24"/>
                <w:szCs w:val="24"/>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7FCF33AE"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4AFEA640" w14:textId="3612BC5A" w:rsidR="00A34952" w:rsidRDefault="00A34952" w:rsidP="00A34952">
      <w:pPr>
        <w:keepNext/>
        <w:keepLines/>
        <w:tabs>
          <w:tab w:val="left" w:pos="567"/>
        </w:tabs>
        <w:spacing w:before="240" w:after="120" w:line="276" w:lineRule="auto"/>
        <w:jc w:val="both"/>
        <w:outlineLvl w:val="1"/>
        <w:rPr>
          <w:rFonts w:ascii="Arial" w:eastAsia="MS Gothic" w:hAnsi="Arial" w:cs="Arial"/>
          <w:b/>
          <w:bCs/>
          <w:color w:val="000000" w:themeColor="text1"/>
          <w:sz w:val="24"/>
          <w:szCs w:val="24"/>
          <w:lang w:eastAsia="zh-CN" w:bidi="hi-IN"/>
        </w:rPr>
      </w:pPr>
      <w:r w:rsidRPr="005C0139">
        <w:rPr>
          <w:rFonts w:ascii="Arial" w:eastAsia="MS Gothic" w:hAnsi="Arial" w:cs="Arial"/>
          <w:b/>
          <w:bCs/>
          <w:color w:val="000000" w:themeColor="text1"/>
          <w:sz w:val="24"/>
          <w:szCs w:val="24"/>
          <w:lang w:eastAsia="zh-CN" w:bidi="hi-IN"/>
        </w:rPr>
        <w:t>Garantia da contratação</w:t>
      </w:r>
      <w:r w:rsidR="00EB3DB1" w:rsidRPr="005C0139">
        <w:rPr>
          <w:rFonts w:ascii="Arial" w:eastAsia="MS Gothic" w:hAnsi="Arial" w:cs="Arial"/>
          <w:b/>
          <w:bCs/>
          <w:color w:val="000000" w:themeColor="text1"/>
          <w:sz w:val="24"/>
          <w:szCs w:val="24"/>
          <w:lang w:eastAsia="zh-CN" w:bidi="hi-IN"/>
        </w:rPr>
        <w:t xml:space="preserve"> </w:t>
      </w:r>
    </w:p>
    <w:p w14:paraId="198D965B" w14:textId="77777777" w:rsidR="005F5822" w:rsidRDefault="005F5822" w:rsidP="005F5822"/>
    <w:p w14:paraId="67CDE88A" w14:textId="3B45757A" w:rsidR="005F5822" w:rsidRPr="005F5822" w:rsidRDefault="005F5822" w:rsidP="005F5822">
      <w:pPr>
        <w:pStyle w:val="Nvel2-Red"/>
        <w:rPr>
          <w:rFonts w:ascii="Arial" w:eastAsia="Times New Roman" w:hAnsi="Arial"/>
          <w:i w:val="0"/>
          <w:iCs w:val="0"/>
          <w:color w:val="FF0000"/>
        </w:rPr>
      </w:pPr>
      <w:bookmarkStart w:id="3" w:name="_Hlk209014096"/>
      <w:r>
        <w:rPr>
          <w:rFonts w:ascii="Arial" w:eastAsia="Times New Roman" w:hAnsi="Arial"/>
          <w:i w:val="0"/>
          <w:iCs w:val="0"/>
          <w:color w:val="FF0000"/>
        </w:rPr>
        <w:t>4.9.</w:t>
      </w:r>
      <w:r w:rsidRPr="005F5822">
        <w:rPr>
          <w:rFonts w:ascii="Arial" w:eastAsia="Times New Roman" w:hAnsi="Arial"/>
          <w:i w:val="0"/>
          <w:iCs w:val="0"/>
          <w:color w:val="FF0000"/>
        </w:rPr>
        <w:t xml:space="preserve">Não haverá exigência da garantia da contratação dos </w:t>
      </w:r>
      <w:hyperlink r:id="rId9" w:anchor="art96" w:history="1">
        <w:r w:rsidRPr="005F5822">
          <w:rPr>
            <w:rFonts w:ascii="Arial" w:eastAsia="Times New Roman" w:hAnsi="Arial"/>
            <w:i w:val="0"/>
            <w:iCs w:val="0"/>
            <w:color w:val="FF0000"/>
          </w:rPr>
          <w:t>artigos 96 e seguintes da Lei nº 14.133, de 2021</w:t>
        </w:r>
      </w:hyperlink>
      <w:r w:rsidRPr="005F5822">
        <w:rPr>
          <w:rFonts w:ascii="Arial" w:eastAsia="Times New Roman" w:hAnsi="Arial"/>
          <w:i w:val="0"/>
          <w:iCs w:val="0"/>
          <w:color w:val="FF0000"/>
        </w:rPr>
        <w:t>, pelas razões constantes do Estudo Técnico Preliminar.</w:t>
      </w:r>
    </w:p>
    <w:p w14:paraId="615EF1EA" w14:textId="77777777" w:rsidR="005F5822" w:rsidRPr="005F5822" w:rsidRDefault="005F5822" w:rsidP="005F5822">
      <w:pPr>
        <w:pStyle w:val="Nvel2-Red"/>
        <w:rPr>
          <w:rFonts w:ascii="Arial" w:eastAsia="Times New Roman" w:hAnsi="Arial"/>
          <w:i w:val="0"/>
          <w:iCs w:val="0"/>
          <w:color w:val="FF0000"/>
        </w:rPr>
      </w:pPr>
    </w:p>
    <w:tbl>
      <w:tblPr>
        <w:tblStyle w:val="Tabelacomgrade"/>
        <w:tblW w:w="0" w:type="auto"/>
        <w:tblLook w:val="04A0" w:firstRow="1" w:lastRow="0" w:firstColumn="1" w:lastColumn="0" w:noHBand="0" w:noVBand="1"/>
      </w:tblPr>
      <w:tblGrid>
        <w:gridCol w:w="8494"/>
      </w:tblGrid>
      <w:tr w:rsidR="005F5822" w:rsidRPr="005F5822" w14:paraId="73310CD8" w14:textId="77777777" w:rsidTr="008F6EE0">
        <w:tc>
          <w:tcPr>
            <w:tcW w:w="8494" w:type="dxa"/>
          </w:tcPr>
          <w:p w14:paraId="12737A8C" w14:textId="77777777" w:rsidR="005F5822" w:rsidRPr="00972089" w:rsidRDefault="005F5822" w:rsidP="008F6EE0">
            <w:pPr>
              <w:rPr>
                <w:rFonts w:ascii="Arial" w:eastAsia="Calibri" w:hAnsi="Arial" w:cs="Arial"/>
                <w:b/>
                <w:bCs/>
                <w:i/>
                <w:iCs/>
                <w:sz w:val="24"/>
                <w:szCs w:val="24"/>
                <w:lang w:eastAsia="en-US"/>
              </w:rPr>
            </w:pPr>
            <w:r w:rsidRPr="00972089">
              <w:rPr>
                <w:rFonts w:ascii="Arial" w:eastAsia="Calibri" w:hAnsi="Arial" w:cs="Arial"/>
                <w:b/>
                <w:bCs/>
                <w:i/>
                <w:iCs/>
                <w:sz w:val="24"/>
                <w:szCs w:val="24"/>
                <w:lang w:eastAsia="en-US"/>
              </w:rPr>
              <w:t>NOTA EXPLICATIVA</w:t>
            </w:r>
          </w:p>
        </w:tc>
      </w:tr>
      <w:tr w:rsidR="005F5822" w:rsidRPr="005F5822" w14:paraId="52A66236" w14:textId="77777777" w:rsidTr="008F6EE0">
        <w:tc>
          <w:tcPr>
            <w:tcW w:w="8494" w:type="dxa"/>
          </w:tcPr>
          <w:p w14:paraId="3BC6BF51" w14:textId="77777777" w:rsidR="005F5822" w:rsidRPr="00972089" w:rsidRDefault="005F5822" w:rsidP="008F6EE0">
            <w:pPr>
              <w:jc w:val="both"/>
              <w:rPr>
                <w:rFonts w:ascii="Arial" w:eastAsia="Calibri" w:hAnsi="Arial" w:cs="Arial"/>
                <w:i/>
                <w:iCs/>
                <w:sz w:val="24"/>
                <w:szCs w:val="24"/>
                <w:lang w:eastAsia="en-US"/>
              </w:rPr>
            </w:pPr>
            <w:r w:rsidRPr="00972089">
              <w:rPr>
                <w:rFonts w:ascii="Arial" w:eastAsia="Calibri" w:hAnsi="Arial" w:cs="Arial"/>
                <w:i/>
                <w:iCs/>
                <w:sz w:val="24"/>
                <w:szCs w:val="24"/>
                <w:lang w:eastAsia="en-US"/>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bookmarkEnd w:id="3"/>
    </w:tbl>
    <w:p w14:paraId="545F08A7" w14:textId="77777777" w:rsidR="005F5822" w:rsidRDefault="005F5822" w:rsidP="005F5822">
      <w:pPr>
        <w:keepNext/>
        <w:keepLines/>
        <w:tabs>
          <w:tab w:val="left" w:pos="567"/>
        </w:tabs>
        <w:spacing w:before="240" w:after="120" w:line="276" w:lineRule="auto"/>
        <w:jc w:val="center"/>
        <w:outlineLvl w:val="1"/>
        <w:rPr>
          <w:rFonts w:ascii="Arial" w:eastAsia="MS Gothic" w:hAnsi="Arial" w:cs="Arial"/>
          <w:b/>
          <w:bCs/>
          <w:color w:val="FF0000"/>
          <w:sz w:val="24"/>
          <w:szCs w:val="24"/>
          <w:lang w:eastAsia="zh-CN" w:bidi="hi-IN"/>
        </w:rPr>
      </w:pPr>
    </w:p>
    <w:p w14:paraId="07D08BC3" w14:textId="36D99612" w:rsidR="005F5822" w:rsidRPr="005F5822" w:rsidRDefault="005F5822" w:rsidP="005F5822">
      <w:pPr>
        <w:keepNext/>
        <w:keepLines/>
        <w:tabs>
          <w:tab w:val="left" w:pos="567"/>
        </w:tabs>
        <w:spacing w:before="240" w:after="120" w:line="276" w:lineRule="auto"/>
        <w:jc w:val="center"/>
        <w:outlineLvl w:val="1"/>
        <w:rPr>
          <w:rFonts w:ascii="Arial" w:eastAsia="MS Gothic" w:hAnsi="Arial" w:cs="Arial"/>
          <w:b/>
          <w:bCs/>
          <w:color w:val="FF0000"/>
          <w:sz w:val="24"/>
          <w:szCs w:val="24"/>
          <w:lang w:eastAsia="zh-CN" w:bidi="hi-IN"/>
        </w:rPr>
      </w:pPr>
      <w:r w:rsidRPr="005F5822">
        <w:rPr>
          <w:rFonts w:ascii="Arial" w:eastAsia="MS Gothic" w:hAnsi="Arial" w:cs="Arial"/>
          <w:b/>
          <w:bCs/>
          <w:color w:val="FF0000"/>
          <w:sz w:val="24"/>
          <w:szCs w:val="24"/>
          <w:lang w:eastAsia="zh-CN" w:bidi="hi-IN"/>
        </w:rPr>
        <w:t>OU</w:t>
      </w:r>
    </w:p>
    <w:p w14:paraId="07AE18CB" w14:textId="668E5AC1" w:rsidR="00B43B3B" w:rsidRPr="005F5822" w:rsidRDefault="0010562C" w:rsidP="00B43B3B">
      <w:pPr>
        <w:numPr>
          <w:ilvl w:val="1"/>
          <w:numId w:val="0"/>
        </w:numPr>
        <w:spacing w:before="120" w:after="120" w:line="276" w:lineRule="auto"/>
        <w:jc w:val="both"/>
        <w:rPr>
          <w:rFonts w:ascii="Arial" w:hAnsi="Arial" w:cs="Arial"/>
          <w:color w:val="FF0000"/>
          <w:sz w:val="24"/>
          <w:szCs w:val="24"/>
        </w:rPr>
      </w:pPr>
      <w:bookmarkStart w:id="4" w:name="_Hlk195691121"/>
      <w:bookmarkStart w:id="5" w:name="_Hlk198646195"/>
      <w:r w:rsidRPr="005F5822">
        <w:rPr>
          <w:rFonts w:ascii="Arial" w:eastAsia="Arial" w:hAnsi="Arial" w:cs="Arial"/>
          <w:color w:val="FF0000"/>
          <w:sz w:val="24"/>
          <w:szCs w:val="24"/>
        </w:rPr>
        <w:t>4.</w:t>
      </w:r>
      <w:r w:rsidR="006247C5" w:rsidRPr="005F5822">
        <w:rPr>
          <w:rFonts w:ascii="Arial" w:eastAsia="Arial" w:hAnsi="Arial" w:cs="Arial"/>
          <w:color w:val="FF0000"/>
          <w:sz w:val="24"/>
          <w:szCs w:val="24"/>
        </w:rPr>
        <w:t>9</w:t>
      </w:r>
      <w:r w:rsidRPr="005F5822">
        <w:rPr>
          <w:rFonts w:ascii="Arial" w:eastAsia="Arial" w:hAnsi="Arial" w:cs="Arial"/>
          <w:color w:val="FF0000"/>
          <w:sz w:val="24"/>
          <w:szCs w:val="24"/>
        </w:rPr>
        <w:t>.</w:t>
      </w:r>
      <w:r w:rsidRPr="005F5822">
        <w:rPr>
          <w:rFonts w:ascii="Arial" w:eastAsia="Arial" w:hAnsi="Arial" w:cs="Arial"/>
          <w:color w:val="FF0000"/>
          <w:sz w:val="24"/>
          <w:szCs w:val="24"/>
        </w:rPr>
        <w:tab/>
      </w:r>
      <w:bookmarkEnd w:id="4"/>
      <w:r w:rsidR="00B43B3B" w:rsidRPr="005F5822">
        <w:rPr>
          <w:rFonts w:ascii="Arial" w:hAnsi="Arial" w:cs="Arial"/>
          <w:color w:val="FF0000"/>
          <w:sz w:val="24"/>
          <w:szCs w:val="24"/>
        </w:rPr>
        <w:t>Garantia de execução, nos moldes do artigo 96 da Lei nº 14.133/2021, correspondente a 5% (cinco por cento) do valor do Contrato.</w:t>
      </w:r>
    </w:p>
    <w:p w14:paraId="7E3C90AD" w14:textId="77777777" w:rsidR="005F5822" w:rsidRPr="005F5822" w:rsidRDefault="005F5822" w:rsidP="00B43B3B">
      <w:pPr>
        <w:numPr>
          <w:ilvl w:val="1"/>
          <w:numId w:val="0"/>
        </w:numPr>
        <w:spacing w:before="120" w:after="120" w:line="276" w:lineRule="auto"/>
        <w:jc w:val="both"/>
        <w:rPr>
          <w:rFonts w:ascii="Arial" w:hAnsi="Arial" w:cs="Arial"/>
          <w:color w:val="FF0000"/>
          <w:sz w:val="24"/>
          <w:szCs w:val="24"/>
        </w:rPr>
      </w:pPr>
    </w:p>
    <w:p w14:paraId="6A86F999" w14:textId="2016A9A4" w:rsidR="00A34952" w:rsidRPr="005F5822" w:rsidRDefault="0010562C" w:rsidP="00A34952">
      <w:pPr>
        <w:numPr>
          <w:ilvl w:val="1"/>
          <w:numId w:val="0"/>
        </w:numPr>
        <w:spacing w:before="120" w:after="120" w:line="276" w:lineRule="auto"/>
        <w:jc w:val="both"/>
        <w:rPr>
          <w:rFonts w:ascii="Arial" w:eastAsia="Arial" w:hAnsi="Arial" w:cs="Arial"/>
          <w:b/>
          <w:bCs/>
          <w:color w:val="FF0000"/>
          <w:sz w:val="24"/>
          <w:szCs w:val="24"/>
          <w:u w:val="single"/>
        </w:rPr>
      </w:pPr>
      <w:r w:rsidRPr="005F5822">
        <w:rPr>
          <w:rFonts w:ascii="Arial" w:eastAsia="Arial" w:hAnsi="Arial" w:cs="Arial"/>
          <w:color w:val="FF0000"/>
          <w:sz w:val="24"/>
          <w:szCs w:val="24"/>
        </w:rPr>
        <w:t>4.</w:t>
      </w:r>
      <w:r w:rsidR="006247C5" w:rsidRPr="005F5822">
        <w:rPr>
          <w:rFonts w:ascii="Arial" w:eastAsia="Arial" w:hAnsi="Arial" w:cs="Arial"/>
          <w:color w:val="FF0000"/>
          <w:sz w:val="24"/>
          <w:szCs w:val="24"/>
        </w:rPr>
        <w:t>10</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p>
    <w:p w14:paraId="572241BD" w14:textId="333A7505" w:rsidR="00A34952" w:rsidRPr="005F5822" w:rsidRDefault="0010562C" w:rsidP="00A34952">
      <w:pPr>
        <w:numPr>
          <w:ilvl w:val="1"/>
          <w:numId w:val="0"/>
        </w:numPr>
        <w:spacing w:before="120" w:after="120" w:line="276" w:lineRule="auto"/>
        <w:jc w:val="both"/>
        <w:rPr>
          <w:rFonts w:ascii="Arial" w:eastAsia="Arial" w:hAnsi="Arial" w:cs="Arial"/>
          <w:b/>
          <w:bCs/>
          <w:color w:val="FF0000"/>
          <w:sz w:val="24"/>
          <w:szCs w:val="24"/>
          <w:u w:val="single"/>
        </w:rPr>
      </w:pPr>
      <w:r w:rsidRPr="005F5822">
        <w:rPr>
          <w:rFonts w:ascii="Arial" w:eastAsia="Arial" w:hAnsi="Arial" w:cs="Arial"/>
          <w:color w:val="FF0000"/>
          <w:sz w:val="24"/>
          <w:szCs w:val="24"/>
        </w:rPr>
        <w:t>4.1</w:t>
      </w:r>
      <w:r w:rsidR="006247C5" w:rsidRPr="005F5822">
        <w:rPr>
          <w:rFonts w:ascii="Arial" w:eastAsia="Arial" w:hAnsi="Arial" w:cs="Arial"/>
          <w:color w:val="FF0000"/>
          <w:sz w:val="24"/>
          <w:szCs w:val="24"/>
        </w:rPr>
        <w:t>1</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r w:rsidR="00A34952" w:rsidRPr="005F5822">
        <w:rPr>
          <w:rFonts w:ascii="Arial" w:eastAsia="Arial" w:hAnsi="Arial" w:cs="Arial"/>
          <w:color w:val="FF0000"/>
          <w:sz w:val="24"/>
          <w:szCs w:val="24"/>
        </w:rPr>
        <w:t xml:space="preserve"> </w:t>
      </w:r>
    </w:p>
    <w:p w14:paraId="5840E3B9" w14:textId="6EC1AFC2" w:rsidR="00A34952" w:rsidRPr="005F5822" w:rsidRDefault="0010562C" w:rsidP="00A34952">
      <w:pPr>
        <w:numPr>
          <w:ilvl w:val="1"/>
          <w:numId w:val="0"/>
        </w:numPr>
        <w:spacing w:before="120" w:after="120" w:line="276" w:lineRule="auto"/>
        <w:jc w:val="both"/>
        <w:rPr>
          <w:rFonts w:ascii="Arial" w:hAnsi="Arial" w:cs="Arial"/>
          <w:color w:val="FF0000"/>
          <w:sz w:val="24"/>
          <w:szCs w:val="24"/>
        </w:rPr>
      </w:pPr>
      <w:r w:rsidRPr="005F5822">
        <w:rPr>
          <w:rFonts w:ascii="Arial" w:eastAsia="Arial" w:hAnsi="Arial" w:cs="Arial"/>
          <w:color w:val="FF0000"/>
          <w:sz w:val="24"/>
          <w:szCs w:val="24"/>
        </w:rPr>
        <w:t>4.1</w:t>
      </w:r>
      <w:r w:rsidR="006247C5" w:rsidRPr="005F5822">
        <w:rPr>
          <w:rFonts w:ascii="Arial" w:eastAsia="Arial" w:hAnsi="Arial" w:cs="Arial"/>
          <w:color w:val="FF0000"/>
          <w:sz w:val="24"/>
          <w:szCs w:val="24"/>
        </w:rPr>
        <w:t>2</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A apólice do seguro garantia deverá acompanhar as modificações referentes à vigência do contrato principal mediante a emissão do respectivo endosso pela seguradora.</w:t>
      </w:r>
    </w:p>
    <w:p w14:paraId="17809280" w14:textId="0FEC47FC" w:rsidR="00B43B3B" w:rsidRPr="005F5822" w:rsidRDefault="00B43B3B" w:rsidP="00A34952">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4.13. A futura contratada poderá substituir a apólice de seguro-garantia na data de renovação ou de aniversário, desde que mantidas as condições e coberturas da apólice vigente e nenhum período fique descoberto, ressalvado o disposto no parágrafo seguinte.</w:t>
      </w:r>
    </w:p>
    <w:p w14:paraId="0B8B6A70" w14:textId="77777777" w:rsidR="00A60587" w:rsidRPr="005F5822" w:rsidRDefault="00A60587" w:rsidP="00A34952">
      <w:pPr>
        <w:numPr>
          <w:ilvl w:val="1"/>
          <w:numId w:val="0"/>
        </w:numPr>
        <w:spacing w:before="120" w:after="120" w:line="276" w:lineRule="auto"/>
        <w:jc w:val="both"/>
        <w:rPr>
          <w:rFonts w:ascii="Arial" w:eastAsia="Arial" w:hAnsi="Arial" w:cs="Arial"/>
          <w:iCs/>
          <w:color w:val="FF0000"/>
          <w:sz w:val="24"/>
          <w:szCs w:val="24"/>
        </w:rPr>
      </w:pPr>
    </w:p>
    <w:p w14:paraId="7B2DAA87" w14:textId="53C4AB69" w:rsidR="00B43B3B" w:rsidRPr="005F5822" w:rsidRDefault="00B43B3B" w:rsidP="00726A71">
      <w:pPr>
        <w:numPr>
          <w:ilvl w:val="1"/>
          <w:numId w:val="0"/>
        </w:numPr>
        <w:spacing w:before="120" w:after="120" w:line="276" w:lineRule="auto"/>
        <w:jc w:val="both"/>
        <w:rPr>
          <w:rFonts w:ascii="Arial" w:hAnsi="Arial" w:cs="Arial"/>
          <w:color w:val="FF0000"/>
          <w:sz w:val="24"/>
          <w:szCs w:val="24"/>
        </w:rPr>
      </w:pPr>
      <w:r w:rsidRPr="005F5822">
        <w:rPr>
          <w:rFonts w:ascii="Arial" w:eastAsia="Arial" w:hAnsi="Arial" w:cs="Arial"/>
          <w:iCs/>
          <w:color w:val="FF0000"/>
          <w:sz w:val="24"/>
          <w:szCs w:val="24"/>
        </w:rPr>
        <w:t xml:space="preserve"> </w:t>
      </w:r>
      <w:r w:rsidR="0010562C" w:rsidRPr="005F5822">
        <w:rPr>
          <w:rFonts w:ascii="Arial" w:hAnsi="Arial" w:cs="Arial"/>
          <w:color w:val="FF0000"/>
          <w:sz w:val="24"/>
          <w:szCs w:val="24"/>
        </w:rPr>
        <w:t>4.1</w:t>
      </w:r>
      <w:r w:rsidRPr="005F5822">
        <w:rPr>
          <w:rFonts w:ascii="Arial" w:hAnsi="Arial" w:cs="Arial"/>
          <w:color w:val="FF0000"/>
          <w:sz w:val="24"/>
          <w:szCs w:val="24"/>
        </w:rPr>
        <w:t>4</w:t>
      </w:r>
      <w:r w:rsidR="0010562C" w:rsidRPr="005F5822">
        <w:rPr>
          <w:rFonts w:ascii="Arial" w:hAnsi="Arial" w:cs="Arial"/>
          <w:color w:val="FF0000"/>
          <w:sz w:val="24"/>
          <w:szCs w:val="24"/>
        </w:rPr>
        <w:t>.</w:t>
      </w:r>
      <w:r w:rsidR="0010562C" w:rsidRPr="005F5822">
        <w:rPr>
          <w:rFonts w:ascii="Arial" w:hAnsi="Arial" w:cs="Arial"/>
          <w:color w:val="FF0000"/>
          <w:sz w:val="24"/>
          <w:szCs w:val="24"/>
        </w:rPr>
        <w:tab/>
      </w:r>
      <w:r w:rsidRPr="005F5822">
        <w:rPr>
          <w:rFonts w:ascii="Arial" w:hAnsi="Arial" w:cs="Arial"/>
          <w:color w:val="FF0000"/>
          <w:sz w:val="24"/>
          <w:szCs w:val="24"/>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 </w:t>
      </w:r>
      <w:r w:rsidR="00A34952" w:rsidRPr="005F5822">
        <w:rPr>
          <w:rFonts w:ascii="Arial" w:hAnsi="Arial" w:cs="Arial"/>
          <w:color w:val="FF0000"/>
          <w:sz w:val="24"/>
          <w:szCs w:val="24"/>
        </w:rPr>
        <w:t>em relação à garantia da contratação.</w:t>
      </w:r>
    </w:p>
    <w:p w14:paraId="07FCB46D" w14:textId="32F355AB" w:rsidR="00B43B3B" w:rsidRPr="005F5822" w:rsidRDefault="00B43B3B"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4.15. A garantia assegurará, qualquer que seja a modalidade escolhida, o pagamento de:</w:t>
      </w:r>
    </w:p>
    <w:p w14:paraId="3C2A503F" w14:textId="176BA6C2"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a) prejuízos advindos do não cumprimento do objeto do contrato e do não adimplemento das demais obrigações nele previstas;</w:t>
      </w:r>
    </w:p>
    <w:p w14:paraId="17E90F03" w14:textId="1A397431"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b) multas moratórias e punitivas aplicadas pela Administração à contratada; e</w:t>
      </w:r>
    </w:p>
    <w:p w14:paraId="25EC11C3" w14:textId="7EA6C274"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c) obrigações trabalhistas e previdenciárias de qualquer natureza e para com o FGTS, não adimplidas pelo contratado, quando couber.</w:t>
      </w:r>
    </w:p>
    <w:p w14:paraId="5E7EE87B" w14:textId="77777777"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p>
    <w:p w14:paraId="50CD5DF8" w14:textId="719AD566"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lastRenderedPageBreak/>
        <w:t>4.16. A modalidade seguro-garantia somente será aceita se contemplar todos os eventos indicados no parágrafo acima, observada a legislação que rege a matéria.</w:t>
      </w:r>
    </w:p>
    <w:p w14:paraId="3E409131" w14:textId="5BF98FE2"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4.17. A garantia em dinheiro deverá ser efetuada em favor do contratante, em conta específica a ser indicada pelo Município, com correção monetária.</w:t>
      </w:r>
    </w:p>
    <w:p w14:paraId="1011A540" w14:textId="24AC2A80"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7BE73428" w14:textId="72135520"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590D4D0" w14:textId="1A8D41C6" w:rsidR="00B43B3B"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4.20. No caso de alteração do valor do contrato, ou prorrogação de sua vigência, a garantia deverá ser ajustada ou renovada, seguindo os mesmos parâmetros utilizados quando da contratação.</w:t>
      </w:r>
    </w:p>
    <w:p w14:paraId="38210A58" w14:textId="4DF1FF3A"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4.21. Se o valor da garantia for utilizado total ou parcialmente em pagamento de qualquer obrigação, o Contratado obriga-se a fazer a respectiva reposição no prazo máximo de 20 (vinte) dias úteis, contados da data em que for notificada.</w:t>
      </w:r>
    </w:p>
    <w:p w14:paraId="57D93819" w14:textId="49AA854B"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4.22. A futura Contratada executará a garantia na forma prevista na legislação que rege a matéria.</w:t>
      </w:r>
    </w:p>
    <w:p w14:paraId="2DC86697" w14:textId="0F06405E"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4.23. O emitente da garantia ofertada pelo contratado deverá ser notificado pelo contratante quanto ao início de processo administrativo para apuração de descumprimento de cláusulas contratuais (art. 137, § 4º, da Lei n.º 14.133, de 2021).</w:t>
      </w:r>
    </w:p>
    <w:p w14:paraId="7DE0111D" w14:textId="5892C1F1"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1270D2A" w14:textId="4D63A536"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02C5DA4B" w14:textId="596FC089"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lastRenderedPageBreak/>
        <w:t>4.26. A garantia somente será liberada ou restituída após a fiel execução do contrato ou após a sua extinção por culpa exclusiva da Administração e, quando em dinheiro, será atualizada monetariamente.</w:t>
      </w:r>
    </w:p>
    <w:p w14:paraId="2F3A3E02" w14:textId="3C286A6F"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4.27. O garantidor não é parte para figurar em processo administrativo instaurado pelo contratante com o objetivo de apurar prejuízos e/ou aplicar sanções à contratada.</w:t>
      </w:r>
    </w:p>
    <w:p w14:paraId="7587EDC0" w14:textId="67F6D1C7"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4.28. A futura Contratada autoriza o contratante a reter, a qualquer tempo, a garantia, na forma prevista neste Contrato.</w:t>
      </w:r>
    </w:p>
    <w:p w14:paraId="02DA9AA2" w14:textId="48C35B69"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4.29.A garantia de execução é independente de eventual garantia do produto ou serviço prevista especificamente no Termo de Referência.</w:t>
      </w:r>
    </w:p>
    <w:p w14:paraId="0996B0C0" w14:textId="121CFE7D"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4.30. O contrato oferece maior detalhamento das regras que serão aplicadas em relação à garantia da contratação.</w:t>
      </w:r>
    </w:p>
    <w:tbl>
      <w:tblPr>
        <w:tblStyle w:val="Tabelacomgrade1"/>
        <w:tblpPr w:leftFromText="141" w:rightFromText="141" w:vertAnchor="text" w:horzAnchor="margin" w:tblpY="901"/>
        <w:tblW w:w="8647" w:type="dxa"/>
        <w:tblLook w:val="04A0" w:firstRow="1" w:lastRow="0" w:firstColumn="1" w:lastColumn="0" w:noHBand="0" w:noVBand="1"/>
      </w:tblPr>
      <w:tblGrid>
        <w:gridCol w:w="709"/>
        <w:gridCol w:w="7938"/>
      </w:tblGrid>
      <w:tr w:rsidR="005F5822" w:rsidRPr="005F5822" w14:paraId="4043E589" w14:textId="77777777" w:rsidTr="00245B8C">
        <w:trPr>
          <w:trHeight w:val="112"/>
        </w:trPr>
        <w:tc>
          <w:tcPr>
            <w:tcW w:w="8647" w:type="dxa"/>
            <w:gridSpan w:val="2"/>
          </w:tcPr>
          <w:bookmarkEnd w:id="5"/>
          <w:p w14:paraId="41AA6079" w14:textId="77777777" w:rsidR="00D00E34" w:rsidRPr="005F5822" w:rsidRDefault="00D00E34" w:rsidP="00245B8C">
            <w:pPr>
              <w:keepNext/>
              <w:keepLines/>
              <w:tabs>
                <w:tab w:val="left" w:pos="567"/>
              </w:tabs>
              <w:spacing w:before="240" w:after="120" w:line="276" w:lineRule="auto"/>
              <w:jc w:val="both"/>
              <w:outlineLvl w:val="0"/>
              <w:rPr>
                <w:rFonts w:ascii="Arial" w:eastAsia="MS Gothic" w:hAnsi="Arial" w:cs="Arial"/>
                <w:b/>
                <w:bCs/>
                <w:color w:val="FF0000"/>
                <w:sz w:val="24"/>
                <w:szCs w:val="24"/>
                <w:highlight w:val="green"/>
              </w:rPr>
            </w:pPr>
            <w:r w:rsidRPr="005F5822">
              <w:rPr>
                <w:rFonts w:ascii="Arial" w:eastAsia="MS Gothic" w:hAnsi="Arial" w:cs="Arial"/>
                <w:b/>
                <w:bCs/>
                <w:color w:val="FF0000"/>
                <w:sz w:val="24"/>
                <w:szCs w:val="24"/>
              </w:rPr>
              <w:t xml:space="preserve">Nota explicativa </w:t>
            </w:r>
          </w:p>
        </w:tc>
      </w:tr>
      <w:tr w:rsidR="005F5822" w:rsidRPr="005F5822" w14:paraId="3EBF8C1D" w14:textId="77777777" w:rsidTr="00245B8C">
        <w:trPr>
          <w:trHeight w:val="898"/>
        </w:trPr>
        <w:tc>
          <w:tcPr>
            <w:tcW w:w="709" w:type="dxa"/>
          </w:tcPr>
          <w:p w14:paraId="07C9A1F9" w14:textId="77777777" w:rsidR="00D00E34" w:rsidRPr="005F5822" w:rsidRDefault="00D00E34" w:rsidP="00245B8C">
            <w:pPr>
              <w:keepNext/>
              <w:keepLines/>
              <w:tabs>
                <w:tab w:val="left" w:pos="567"/>
              </w:tabs>
              <w:spacing w:before="240" w:after="120" w:line="276" w:lineRule="auto"/>
              <w:jc w:val="both"/>
              <w:outlineLvl w:val="0"/>
              <w:rPr>
                <w:rFonts w:ascii="Arial" w:eastAsia="MS Gothic" w:hAnsi="Arial" w:cs="Arial"/>
                <w:b/>
                <w:bCs/>
                <w:color w:val="FF0000"/>
                <w:sz w:val="24"/>
                <w:szCs w:val="24"/>
                <w:highlight w:val="green"/>
              </w:rPr>
            </w:pPr>
          </w:p>
        </w:tc>
        <w:tc>
          <w:tcPr>
            <w:tcW w:w="7938" w:type="dxa"/>
          </w:tcPr>
          <w:p w14:paraId="5D5781D5" w14:textId="77777777" w:rsidR="00D00E34" w:rsidRPr="005F5822" w:rsidRDefault="00D00E34" w:rsidP="00245B8C">
            <w:pPr>
              <w:pStyle w:val="Textodecomentrio"/>
              <w:jc w:val="both"/>
              <w:rPr>
                <w:rFonts w:ascii="Arial" w:eastAsia="MS Mincho" w:hAnsi="Arial" w:cs="Arial"/>
                <w:i/>
                <w:iCs/>
                <w:color w:val="FF0000"/>
                <w:sz w:val="24"/>
                <w:szCs w:val="24"/>
              </w:rPr>
            </w:pPr>
          </w:p>
          <w:p w14:paraId="011CA0F3"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O percentual da garantia será de:</w:t>
            </w:r>
          </w:p>
          <w:p w14:paraId="42573237"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 xml:space="preserve">a) até 5% (cinco por cento) do valor inicial do contrato, para contratações em geral, conforme </w:t>
            </w:r>
            <w:r w:rsidRPr="005F5822">
              <w:rPr>
                <w:rFonts w:ascii="Arial" w:eastAsia="MS Mincho" w:hAnsi="Arial" w:cs="Arial"/>
                <w:color w:val="FF0000"/>
                <w:sz w:val="24"/>
                <w:szCs w:val="24"/>
              </w:rPr>
              <w:t>art. 98 da Lei nº 14.133, de 2021</w:t>
            </w:r>
            <w:r w:rsidRPr="005F5822">
              <w:rPr>
                <w:rFonts w:ascii="Arial" w:eastAsia="MS Mincho" w:hAnsi="Arial" w:cs="Arial"/>
                <w:i/>
                <w:iCs/>
                <w:color w:val="FF0000"/>
                <w:sz w:val="24"/>
                <w:szCs w:val="24"/>
              </w:rPr>
              <w:t>;</w:t>
            </w:r>
          </w:p>
          <w:p w14:paraId="262E3AB4"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b) até 10% (dez por cento) do valor inicial do contrato, nos casos de alta complexidade técnica e riscos envolvidos, caso em que deverá haver justificativa específica nos autos, conforme art. 98 da Lei nº 14.133, de 2021;</w:t>
            </w:r>
          </w:p>
          <w:p w14:paraId="568EDEB6"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 xml:space="preserve">c) deverá ser acrescido de garantia adicional aos percentuais citados anteriormente, em casos de previsão de antecipação de pagamento, nos termos do </w:t>
            </w:r>
            <w:r w:rsidRPr="005F5822">
              <w:rPr>
                <w:rFonts w:ascii="Arial" w:eastAsia="MS Mincho" w:hAnsi="Arial" w:cs="Arial"/>
                <w:color w:val="FF0000"/>
                <w:sz w:val="24"/>
                <w:szCs w:val="24"/>
              </w:rPr>
              <w:t>art. 145, § 2º, da Lei nº 14.133, de 2021</w:t>
            </w:r>
            <w:r w:rsidRPr="005F5822">
              <w:rPr>
                <w:rFonts w:ascii="Arial" w:eastAsia="MS Mincho" w:hAnsi="Arial" w:cs="Arial"/>
                <w:i/>
                <w:iCs/>
                <w:color w:val="FF0000"/>
                <w:sz w:val="24"/>
                <w:szCs w:val="24"/>
              </w:rPr>
              <w:t>;</w:t>
            </w:r>
          </w:p>
          <w:p w14:paraId="4202C55B"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d) Nos casos de contratos que impliquem a entrega de bens pela Administração, dos quais o contratado ficará depositário, o valor desses bens deverá ser acrescido ao valor da garantia calculado de acordo com os itens anteriores.</w:t>
            </w:r>
          </w:p>
          <w:p w14:paraId="7F5A1AB5" w14:textId="77777777" w:rsidR="00D00E34" w:rsidRPr="005F5822" w:rsidRDefault="00D00E34" w:rsidP="00245B8C">
            <w:pPr>
              <w:pStyle w:val="Textodecomentrio"/>
              <w:jc w:val="both"/>
              <w:rPr>
                <w:rFonts w:ascii="Arial" w:hAnsi="Arial" w:cs="Arial"/>
                <w:i/>
                <w:iCs/>
                <w:color w:val="FF0000"/>
                <w:sz w:val="24"/>
                <w:szCs w:val="24"/>
              </w:rPr>
            </w:pPr>
          </w:p>
        </w:tc>
      </w:tr>
    </w:tbl>
    <w:p w14:paraId="1DDEBC24" w14:textId="77777777" w:rsidR="00D00E34" w:rsidRPr="005C0139" w:rsidRDefault="00D00E34" w:rsidP="00726A71">
      <w:pPr>
        <w:numPr>
          <w:ilvl w:val="1"/>
          <w:numId w:val="0"/>
        </w:numPr>
        <w:spacing w:before="120" w:after="120" w:line="276" w:lineRule="auto"/>
        <w:jc w:val="both"/>
        <w:rPr>
          <w:rFonts w:ascii="Arial" w:hAnsi="Arial" w:cs="Arial"/>
          <w:sz w:val="24"/>
          <w:szCs w:val="24"/>
        </w:rPr>
      </w:pPr>
    </w:p>
    <w:p w14:paraId="3FBD58F1" w14:textId="021B4018" w:rsidR="00532431" w:rsidRPr="005C0139" w:rsidRDefault="00532431" w:rsidP="00532431">
      <w:pPr>
        <w:keepNext/>
        <w:keepLines/>
        <w:tabs>
          <w:tab w:val="left" w:pos="567"/>
        </w:tabs>
        <w:spacing w:before="240" w:after="120" w:line="276" w:lineRule="auto"/>
        <w:jc w:val="both"/>
        <w:outlineLvl w:val="1"/>
        <w:rPr>
          <w:rFonts w:ascii="Arial" w:eastAsia="MS Gothic" w:hAnsi="Arial" w:cs="Arial"/>
          <w:b/>
          <w:bCs/>
          <w:iCs/>
          <w:color w:val="FF0000"/>
          <w:sz w:val="24"/>
          <w:szCs w:val="24"/>
          <w:lang w:eastAsia="zh-CN" w:bidi="hi-IN"/>
        </w:rPr>
      </w:pPr>
      <w:r w:rsidRPr="005C0139">
        <w:rPr>
          <w:rFonts w:ascii="Arial" w:eastAsia="MS Gothic" w:hAnsi="Arial" w:cs="Arial"/>
          <w:b/>
          <w:bCs/>
          <w:iCs/>
          <w:color w:val="FF0000"/>
          <w:sz w:val="24"/>
          <w:szCs w:val="24"/>
          <w:lang w:eastAsia="zh-CN" w:bidi="hi-IN"/>
        </w:rPr>
        <w:t>Vistoria</w:t>
      </w:r>
    </w:p>
    <w:p w14:paraId="7DB05D15" w14:textId="5A801A83" w:rsidR="00532431" w:rsidRPr="005C0139" w:rsidRDefault="00D00E34" w:rsidP="00F0686D">
      <w:pPr>
        <w:pStyle w:val="Nvel2-Red"/>
        <w:rPr>
          <w:rFonts w:ascii="Arial" w:hAnsi="Arial"/>
          <w:i w:val="0"/>
          <w:iCs w:val="0"/>
          <w:color w:val="FF0000"/>
        </w:rPr>
      </w:pPr>
      <w:r w:rsidRPr="005C0139">
        <w:rPr>
          <w:rFonts w:ascii="Arial" w:hAnsi="Arial"/>
          <w:i w:val="0"/>
          <w:iCs w:val="0"/>
          <w:color w:val="000000" w:themeColor="text1"/>
        </w:rPr>
        <w:t>4</w:t>
      </w:r>
      <w:r w:rsidR="00767F73" w:rsidRPr="005C0139">
        <w:rPr>
          <w:rFonts w:ascii="Arial" w:hAnsi="Arial"/>
          <w:i w:val="0"/>
          <w:iCs w:val="0"/>
          <w:color w:val="000000" w:themeColor="text1"/>
        </w:rPr>
        <w:t>.</w:t>
      </w:r>
      <w:r w:rsidRPr="005C0139">
        <w:rPr>
          <w:rFonts w:ascii="Arial" w:hAnsi="Arial"/>
          <w:i w:val="0"/>
          <w:iCs w:val="0"/>
          <w:color w:val="000000" w:themeColor="text1"/>
        </w:rPr>
        <w:t>31</w:t>
      </w:r>
      <w:r w:rsidR="00767F73" w:rsidRPr="005C0139">
        <w:rPr>
          <w:rFonts w:ascii="Arial" w:hAnsi="Arial"/>
          <w:i w:val="0"/>
          <w:iCs w:val="0"/>
          <w:color w:val="FF0000"/>
        </w:rPr>
        <w:t>.</w:t>
      </w:r>
      <w:r w:rsidR="00767F73" w:rsidRPr="005C0139">
        <w:rPr>
          <w:rFonts w:ascii="Arial" w:hAnsi="Arial"/>
          <w:i w:val="0"/>
          <w:iCs w:val="0"/>
          <w:color w:val="FF0000"/>
        </w:rPr>
        <w:tab/>
      </w:r>
      <w:r w:rsidR="00532431" w:rsidRPr="005C0139">
        <w:rPr>
          <w:rFonts w:ascii="Arial" w:hAnsi="Arial"/>
          <w:i w:val="0"/>
          <w:iCs w:val="0"/>
          <w:color w:val="FF0000"/>
        </w:rPr>
        <w:t>Não há necessidade de realização de avaliação prévia do local de execução dos serviços.</w:t>
      </w:r>
    </w:p>
    <w:p w14:paraId="71EFE0F7" w14:textId="77777777" w:rsidR="00532431" w:rsidRPr="005C0139" w:rsidRDefault="00532431" w:rsidP="00532431">
      <w:pPr>
        <w:pStyle w:val="ou"/>
        <w:rPr>
          <w:i w:val="0"/>
          <w:sz w:val="24"/>
        </w:rPr>
      </w:pPr>
      <w:r w:rsidRPr="005C0139">
        <w:rPr>
          <w:i w:val="0"/>
          <w:sz w:val="24"/>
        </w:rPr>
        <w:t>OU</w:t>
      </w:r>
    </w:p>
    <w:p w14:paraId="52E13B1A" w14:textId="0C5F32A9" w:rsidR="00532431" w:rsidRPr="005C0139" w:rsidRDefault="00767F73" w:rsidP="00532431">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lastRenderedPageBreak/>
        <w:t>4.</w:t>
      </w:r>
      <w:r w:rsidR="00D00E34" w:rsidRPr="005C0139">
        <w:rPr>
          <w:rFonts w:ascii="Arial" w:eastAsia="Arial" w:hAnsi="Arial" w:cs="Arial"/>
          <w:iCs/>
          <w:sz w:val="24"/>
          <w:szCs w:val="24"/>
        </w:rPr>
        <w:t>32</w:t>
      </w:r>
      <w:r w:rsidRPr="005C0139">
        <w:rPr>
          <w:rFonts w:ascii="Arial" w:eastAsia="Arial" w:hAnsi="Arial" w:cs="Arial"/>
          <w:iCs/>
          <w:sz w:val="24"/>
          <w:szCs w:val="24"/>
        </w:rPr>
        <w:t>.</w:t>
      </w:r>
      <w:r w:rsidR="009122AA" w:rsidRPr="005C0139">
        <w:rPr>
          <w:rFonts w:ascii="Arial" w:eastAsia="Arial" w:hAnsi="Arial" w:cs="Arial"/>
          <w:iCs/>
          <w:sz w:val="24"/>
          <w:szCs w:val="24"/>
        </w:rPr>
        <w:tab/>
      </w:r>
      <w:r w:rsidR="009122AA" w:rsidRPr="005C0139">
        <w:rPr>
          <w:rFonts w:ascii="Arial" w:eastAsia="Arial" w:hAnsi="Arial" w:cs="Arial"/>
          <w:iCs/>
          <w:sz w:val="24"/>
          <w:szCs w:val="24"/>
        </w:rPr>
        <w:tab/>
      </w:r>
      <w:r w:rsidR="00532431" w:rsidRPr="005C0139">
        <w:rPr>
          <w:rFonts w:ascii="Arial" w:eastAsia="Arial" w:hAnsi="Arial" w:cs="Arial"/>
          <w:iCs/>
          <w:color w:val="FF0000"/>
          <w:sz w:val="24"/>
          <w:szCs w:val="24"/>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00532431" w:rsidRPr="005C0139">
        <w:rPr>
          <w:rFonts w:ascii="Arial" w:eastAsia="Arial" w:hAnsi="Arial" w:cs="Arial"/>
          <w:iCs/>
          <w:color w:val="FF0000"/>
          <w:sz w:val="24"/>
          <w:szCs w:val="24"/>
        </w:rPr>
        <w:t>.....</w:t>
      </w:r>
      <w:proofErr w:type="gramEnd"/>
      <w:r w:rsidR="00532431" w:rsidRPr="005C0139">
        <w:rPr>
          <w:rFonts w:ascii="Arial" w:eastAsia="Arial" w:hAnsi="Arial" w:cs="Arial"/>
          <w:iCs/>
          <w:color w:val="FF0000"/>
          <w:sz w:val="24"/>
          <w:szCs w:val="24"/>
        </w:rPr>
        <w:t xml:space="preserve"> horas às ...... horas. </w:t>
      </w:r>
    </w:p>
    <w:p w14:paraId="290FA1ED" w14:textId="0FFC5A8B" w:rsidR="00532431" w:rsidRPr="005C0139" w:rsidRDefault="00767F73" w:rsidP="00532431">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33</w:t>
      </w:r>
      <w:r w:rsidRPr="005C0139">
        <w:rPr>
          <w:rFonts w:ascii="Arial" w:eastAsia="Arial" w:hAnsi="Arial" w:cs="Arial"/>
          <w:iCs/>
          <w:sz w:val="24"/>
          <w:szCs w:val="24"/>
        </w:rPr>
        <w:t>.</w:t>
      </w:r>
      <w:r w:rsidR="009122AA" w:rsidRPr="005C0139">
        <w:rPr>
          <w:rFonts w:ascii="Arial" w:eastAsia="Arial" w:hAnsi="Arial" w:cs="Arial"/>
          <w:iCs/>
          <w:sz w:val="24"/>
          <w:szCs w:val="24"/>
        </w:rPr>
        <w:tab/>
      </w:r>
      <w:r w:rsidR="009122AA" w:rsidRPr="005C0139">
        <w:rPr>
          <w:rFonts w:ascii="Arial" w:eastAsia="Arial" w:hAnsi="Arial" w:cs="Arial"/>
          <w:iCs/>
          <w:sz w:val="24"/>
          <w:szCs w:val="24"/>
        </w:rPr>
        <w:tab/>
      </w:r>
      <w:r w:rsidR="00532431" w:rsidRPr="005C0139">
        <w:rPr>
          <w:rFonts w:ascii="Arial" w:eastAsia="Arial" w:hAnsi="Arial" w:cs="Arial"/>
          <w:iCs/>
          <w:color w:val="FF0000"/>
          <w:sz w:val="24"/>
          <w:szCs w:val="24"/>
        </w:rPr>
        <w:t>Serão disponibilizados data e horário diferentes aos interessados em realizar a vistoria prévia</w:t>
      </w:r>
      <w:r w:rsidR="008F1E11" w:rsidRPr="005C0139">
        <w:rPr>
          <w:rFonts w:ascii="Arial" w:eastAsia="Arial" w:hAnsi="Arial" w:cs="Arial"/>
          <w:iCs/>
          <w:color w:val="FF0000"/>
          <w:sz w:val="24"/>
          <w:szCs w:val="24"/>
        </w:rPr>
        <w:t>.</w:t>
      </w:r>
    </w:p>
    <w:p w14:paraId="4D7771FC" w14:textId="0D9D909F" w:rsidR="00532431" w:rsidRPr="005C0139" w:rsidRDefault="00532431" w:rsidP="00532431">
      <w:pPr>
        <w:keepNext/>
        <w:keepLines/>
        <w:tabs>
          <w:tab w:val="left" w:pos="567"/>
        </w:tabs>
        <w:spacing w:before="240" w:after="120" w:line="276" w:lineRule="auto"/>
        <w:jc w:val="both"/>
        <w:outlineLvl w:val="1"/>
        <w:rPr>
          <w:rFonts w:ascii="Arial" w:eastAsia="Arial" w:hAnsi="Arial" w:cs="Arial"/>
          <w:iCs/>
          <w:color w:val="FF0000"/>
          <w:sz w:val="24"/>
          <w:szCs w:val="24"/>
        </w:rPr>
      </w:pPr>
    </w:p>
    <w:p w14:paraId="41185EED" w14:textId="35C75F7D" w:rsidR="00532431" w:rsidRPr="005C0139" w:rsidRDefault="00767F73"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w:t>
      </w:r>
      <w:r w:rsidRPr="005C0139">
        <w:rPr>
          <w:rFonts w:ascii="Arial" w:eastAsia="Arial" w:hAnsi="Arial" w:cs="Arial"/>
          <w:iCs/>
          <w:sz w:val="24"/>
          <w:szCs w:val="24"/>
        </w:rPr>
        <w:tab/>
      </w:r>
      <w:r w:rsidR="00532431" w:rsidRPr="005C0139">
        <w:rPr>
          <w:rFonts w:ascii="Arial" w:eastAsia="Arial" w:hAnsi="Arial" w:cs="Arial"/>
          <w:iCs/>
          <w:color w:val="FF0000"/>
          <w:sz w:val="24"/>
          <w:szCs w:val="24"/>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168AD89B" w14:textId="77777777" w:rsidR="00224AB8" w:rsidRPr="005C0139" w:rsidRDefault="00224AB8" w:rsidP="00A34952">
      <w:pPr>
        <w:spacing w:before="120" w:after="120" w:line="276" w:lineRule="auto"/>
        <w:jc w:val="both"/>
        <w:rPr>
          <w:rFonts w:ascii="Arial" w:eastAsia="Arial" w:hAnsi="Arial" w:cs="Arial"/>
          <w:iCs/>
          <w:color w:val="FF0000"/>
          <w:sz w:val="24"/>
          <w:szCs w:val="24"/>
        </w:rPr>
      </w:pPr>
    </w:p>
    <w:p w14:paraId="16C5800E" w14:textId="1E407DD9" w:rsidR="00023EB8" w:rsidRPr="005C0139" w:rsidRDefault="00767F73" w:rsidP="009122AA">
      <w:p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.1.</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 xml:space="preserve">... [incluir outras instruções sobre vistoria] </w:t>
      </w:r>
    </w:p>
    <w:p w14:paraId="5D1A69F0" w14:textId="31737AA5" w:rsidR="00532431" w:rsidRPr="005C0139" w:rsidRDefault="00767F73" w:rsidP="009122AA">
      <w:p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.2.</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 [incluir outras instruções sobre vistoria]</w:t>
      </w:r>
    </w:p>
    <w:p w14:paraId="52B51DF9" w14:textId="650CB8AE" w:rsidR="00023EB8" w:rsidRPr="005C0139" w:rsidRDefault="00767F73"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35</w:t>
      </w:r>
      <w:r w:rsidRPr="005C0139">
        <w:rPr>
          <w:rFonts w:ascii="Arial" w:eastAsia="Arial" w:hAnsi="Arial" w:cs="Arial"/>
          <w:iCs/>
          <w:sz w:val="24"/>
          <w:szCs w:val="24"/>
        </w:rPr>
        <w:t>.</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3415C74D" w14:textId="7F5A45CC" w:rsidR="003644B0" w:rsidRPr="005C0139" w:rsidRDefault="003644B0"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4.36.</w:t>
      </w:r>
      <w:r w:rsidRPr="005C0139">
        <w:rPr>
          <w:rFonts w:ascii="Arial" w:eastAsia="Arial" w:hAnsi="Arial" w:cs="Arial"/>
          <w:iCs/>
          <w:sz w:val="24"/>
          <w:szCs w:val="24"/>
        </w:rPr>
        <w:tab/>
      </w:r>
      <w:r w:rsidRPr="005C0139">
        <w:rPr>
          <w:rFonts w:ascii="Arial" w:eastAsia="Arial" w:hAnsi="Arial" w:cs="Arial"/>
          <w:iCs/>
          <w:color w:val="FF0000"/>
          <w:sz w:val="24"/>
          <w:szCs w:val="24"/>
        </w:rPr>
        <w:t xml:space="preserve">A não realização da vistoria não poderá embasar posteriores alegações de desconhecimento das instalações, dúvidas ou esquecimentos de quaisquer detalhes dos locais da prestação dos serviços, devendo o contratado assumir os ônus dos serviços decorrentes. </w:t>
      </w:r>
    </w:p>
    <w:tbl>
      <w:tblPr>
        <w:tblStyle w:val="Tabelacomgrade1"/>
        <w:tblpPr w:leftFromText="141" w:rightFromText="141" w:vertAnchor="text" w:horzAnchor="margin" w:tblpY="2426"/>
        <w:tblW w:w="9637" w:type="dxa"/>
        <w:tblLook w:val="04A0" w:firstRow="1" w:lastRow="0" w:firstColumn="1" w:lastColumn="0" w:noHBand="0" w:noVBand="1"/>
      </w:tblPr>
      <w:tblGrid>
        <w:gridCol w:w="9637"/>
      </w:tblGrid>
      <w:tr w:rsidR="003644B0" w:rsidRPr="005C0139" w14:paraId="28EB7DB7" w14:textId="77777777" w:rsidTr="003644B0">
        <w:trPr>
          <w:trHeight w:val="119"/>
        </w:trPr>
        <w:tc>
          <w:tcPr>
            <w:tcW w:w="9637" w:type="dxa"/>
          </w:tcPr>
          <w:p w14:paraId="0EE70A01" w14:textId="77777777" w:rsidR="003644B0" w:rsidRPr="005C0139" w:rsidRDefault="003644B0" w:rsidP="003644B0">
            <w:pPr>
              <w:keepNext/>
              <w:keepLines/>
              <w:tabs>
                <w:tab w:val="left" w:pos="567"/>
                <w:tab w:val="left" w:pos="2736"/>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r w:rsidRPr="005C0139">
              <w:rPr>
                <w:rFonts w:ascii="Arial" w:eastAsia="MS Gothic" w:hAnsi="Arial" w:cs="Arial"/>
                <w:b/>
                <w:bCs/>
                <w:sz w:val="24"/>
                <w:szCs w:val="24"/>
              </w:rPr>
              <w:tab/>
            </w:r>
          </w:p>
          <w:p w14:paraId="50776E80"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lastRenderedPageBreak/>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5C0139">
              <w:rPr>
                <w:rFonts w:ascii="Arial" w:eastAsia="MS Mincho" w:hAnsi="Arial" w:cs="Arial"/>
                <w:sz w:val="24"/>
                <w:szCs w:val="24"/>
              </w:rPr>
              <w:t>art. 63, § 2º, da Lei nº 14.133, de 2021</w:t>
            </w:r>
            <w:r w:rsidRPr="005C0139">
              <w:rPr>
                <w:rFonts w:ascii="Arial" w:eastAsia="MS Mincho" w:hAnsi="Arial" w:cs="Arial"/>
                <w:i/>
                <w:iCs/>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0D70FCD"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2585E325"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realizar a vistoria e atestar que conhece o local e as condições da realização da obra ou serviço; </w:t>
            </w:r>
          </w:p>
          <w:p w14:paraId="1C67DAB6"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b) atestar que conhece o local e as condições da realização da obra ou serviço; </w:t>
            </w:r>
          </w:p>
          <w:p w14:paraId="573E2A8B"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c) declarar formalmente, por meio do respectivo responsável técnico, que possui conhecimento pleno das condições e peculiaridades da contratação. </w:t>
            </w:r>
          </w:p>
          <w:p w14:paraId="06F2F9B4"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hipótese “a” dispensa maiores comentários, a não ser o de que é o próprio licitante que atesta conhecer o local e as condições, e não a Administração que tem o ônus de emitir o atestado de vistoria, como se passa no âmbito da </w:t>
            </w:r>
            <w:r w:rsidRPr="005C0139">
              <w:rPr>
                <w:rFonts w:ascii="Arial" w:eastAsia="MS Mincho" w:hAnsi="Arial" w:cs="Arial"/>
                <w:sz w:val="24"/>
                <w:szCs w:val="24"/>
              </w:rPr>
              <w:t>Lei nº 8.666, de 1993</w:t>
            </w:r>
            <w:r w:rsidRPr="005C0139">
              <w:rPr>
                <w:rFonts w:ascii="Arial" w:eastAsia="MS Mincho" w:hAnsi="Arial" w:cs="Arial"/>
                <w:i/>
                <w:iCs/>
                <w:sz w:val="24"/>
                <w:szCs w:val="24"/>
              </w:rPr>
              <w:t>.</w:t>
            </w:r>
          </w:p>
          <w:p w14:paraId="326234C0"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C8E72BA"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7FD4469F"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0DA6481D" w14:textId="77777777" w:rsidR="003644B0" w:rsidRPr="005C0139" w:rsidRDefault="003644B0" w:rsidP="003644B0">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F2927DF" w14:textId="77777777" w:rsidR="003644B0" w:rsidRPr="005C0139" w:rsidRDefault="003644B0" w:rsidP="003644B0">
            <w:pPr>
              <w:keepNext/>
              <w:keepLines/>
              <w:tabs>
                <w:tab w:val="left" w:pos="567"/>
                <w:tab w:val="left" w:pos="2736"/>
              </w:tabs>
              <w:spacing w:before="240" w:after="120" w:line="276" w:lineRule="auto"/>
              <w:jc w:val="both"/>
              <w:outlineLvl w:val="0"/>
              <w:rPr>
                <w:rFonts w:ascii="Arial" w:eastAsia="MS Gothic" w:hAnsi="Arial" w:cs="Arial"/>
                <w:b/>
                <w:bCs/>
                <w:sz w:val="24"/>
                <w:szCs w:val="24"/>
                <w:highlight w:val="green"/>
              </w:rPr>
            </w:pPr>
            <w:r w:rsidRPr="005C0139">
              <w:rPr>
                <w:rFonts w:ascii="Arial" w:hAnsi="Arial" w:cs="Arial"/>
                <w:i/>
                <w:iCs/>
                <w:sz w:val="24"/>
                <w:szCs w:val="24"/>
              </w:rPr>
              <w:lastRenderedPageBreak/>
              <w:t>A previsão de vistoria está prevista no 73, XVI do Decreto Municipal 3.884/24. De acordo com esse diploma, em caso de obra de engenharia, o responsável pela elaboração do Estudo Técnico Preliminar deverá realizar vistoria in loco da área onde se pretende executar o empreendimento, para que obtenha todas as informações necessárias e suficientes para orientar o planejamento (art. 197).</w:t>
            </w:r>
          </w:p>
        </w:tc>
      </w:tr>
    </w:tbl>
    <w:p w14:paraId="53E7F5EC" w14:textId="77777777" w:rsidR="008F1E11" w:rsidRPr="005C0139" w:rsidRDefault="008F1E11" w:rsidP="00A34952">
      <w:pPr>
        <w:spacing w:before="120" w:after="120" w:line="276" w:lineRule="auto"/>
        <w:jc w:val="both"/>
        <w:rPr>
          <w:rFonts w:ascii="Arial" w:eastAsia="Arial" w:hAnsi="Arial" w:cs="Arial"/>
          <w:color w:val="000000"/>
          <w:sz w:val="24"/>
          <w:szCs w:val="24"/>
        </w:rPr>
      </w:pPr>
    </w:p>
    <w:p w14:paraId="05310B48" w14:textId="4A1084F9" w:rsidR="007101B4" w:rsidRPr="005C0139" w:rsidRDefault="007101B4" w:rsidP="007101B4">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5.</w:t>
      </w:r>
      <w:r w:rsidRPr="005C0139">
        <w:rPr>
          <w:rFonts w:ascii="Arial" w:eastAsia="MS Gothic" w:hAnsi="Arial" w:cs="Arial"/>
          <w:b/>
          <w:bCs/>
          <w:sz w:val="24"/>
          <w:szCs w:val="24"/>
        </w:rPr>
        <w:tab/>
      </w:r>
      <w:r w:rsidR="003644B0" w:rsidRPr="005C0139">
        <w:rPr>
          <w:rFonts w:ascii="Arial" w:eastAsia="MS Gothic" w:hAnsi="Arial" w:cs="Arial"/>
          <w:b/>
          <w:bCs/>
          <w:sz w:val="24"/>
          <w:szCs w:val="24"/>
        </w:rPr>
        <w:t>DAS INFRAÇÕES</w:t>
      </w:r>
      <w:r w:rsidR="0038371C" w:rsidRPr="005C0139">
        <w:rPr>
          <w:rFonts w:ascii="Arial" w:eastAsia="MS Gothic" w:hAnsi="Arial" w:cs="Arial"/>
          <w:b/>
          <w:bCs/>
          <w:sz w:val="24"/>
          <w:szCs w:val="24"/>
        </w:rPr>
        <w:t xml:space="preserve"> E </w:t>
      </w:r>
      <w:r w:rsidRPr="005C0139">
        <w:rPr>
          <w:rFonts w:ascii="Arial" w:eastAsia="MS Gothic" w:hAnsi="Arial" w:cs="Arial"/>
          <w:b/>
          <w:bCs/>
          <w:sz w:val="24"/>
          <w:szCs w:val="24"/>
        </w:rPr>
        <w:t>SANÇÕES ADMINISTRATIVAS</w:t>
      </w:r>
    </w:p>
    <w:p w14:paraId="31C90825" w14:textId="084A50E1" w:rsidR="007A7109" w:rsidRPr="005C0139" w:rsidRDefault="007A7109" w:rsidP="007A7109">
      <w:pPr>
        <w:jc w:val="both"/>
        <w:rPr>
          <w:rFonts w:ascii="Arial" w:eastAsia="Arial" w:hAnsi="Arial" w:cs="Arial"/>
          <w:iCs/>
          <w:color w:val="FF0000"/>
          <w:sz w:val="24"/>
          <w:szCs w:val="24"/>
        </w:rPr>
      </w:pPr>
    </w:p>
    <w:p w14:paraId="3716D046" w14:textId="6F94F00A" w:rsidR="005F5822" w:rsidRPr="005F5822" w:rsidRDefault="005F5822" w:rsidP="005F5822">
      <w:pPr>
        <w:spacing w:after="288" w:line="276" w:lineRule="auto"/>
        <w:contextualSpacing/>
        <w:jc w:val="both"/>
        <w:rPr>
          <w:rFonts w:ascii="Arial" w:hAnsi="Arial" w:cs="Arial"/>
          <w:sz w:val="24"/>
          <w:szCs w:val="24"/>
        </w:rPr>
      </w:pPr>
      <w:r>
        <w:rPr>
          <w:rFonts w:ascii="Arial" w:hAnsi="Arial" w:cs="Arial"/>
          <w:sz w:val="24"/>
          <w:szCs w:val="24"/>
        </w:rPr>
        <w:t xml:space="preserve">5.1. </w:t>
      </w:r>
      <w:r w:rsidRPr="005F5822">
        <w:rPr>
          <w:rFonts w:ascii="Arial" w:hAnsi="Arial" w:cs="Arial"/>
          <w:sz w:val="24"/>
          <w:szCs w:val="24"/>
        </w:rPr>
        <w:t xml:space="preserve">Com fulcro na </w:t>
      </w:r>
      <w:hyperlink r:id="rId10" w:history="1">
        <w:r w:rsidRPr="005F5822">
          <w:rPr>
            <w:sz w:val="24"/>
            <w:szCs w:val="24"/>
          </w:rPr>
          <w:t>Lei nº 14.133, de 2021</w:t>
        </w:r>
      </w:hyperlink>
      <w:r w:rsidRPr="005F5822">
        <w:rPr>
          <w:rFonts w:ascii="Arial" w:hAnsi="Arial" w:cs="Arial"/>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0140E134"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I-Advertência                                                                                                             </w:t>
      </w:r>
    </w:p>
    <w:p w14:paraId="310C3E37"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multa</w:t>
      </w:r>
      <w:proofErr w:type="gramEnd"/>
      <w:r w:rsidRPr="005F5822">
        <w:rPr>
          <w:rFonts w:ascii="Arial" w:hAnsi="Arial" w:cs="Arial"/>
          <w:sz w:val="24"/>
          <w:szCs w:val="24"/>
        </w:rPr>
        <w:t xml:space="preserve">: a) compensatória; b) de mora.                                                                                        </w:t>
      </w:r>
    </w:p>
    <w:p w14:paraId="3DBB91E8"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III- impedimento de licitar e contratar                                                                                   </w:t>
      </w:r>
    </w:p>
    <w:p w14:paraId="5FD95306"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declaração</w:t>
      </w:r>
      <w:proofErr w:type="gramEnd"/>
      <w:r w:rsidRPr="005F5822">
        <w:rPr>
          <w:rFonts w:ascii="Arial" w:hAnsi="Arial" w:cs="Arial"/>
          <w:sz w:val="24"/>
          <w:szCs w:val="24"/>
        </w:rPr>
        <w:t xml:space="preserve"> de inidoneidade para licitar ou contratar. </w:t>
      </w:r>
    </w:p>
    <w:p w14:paraId="2F52F854" w14:textId="77777777" w:rsidR="005F5822" w:rsidRPr="005F5822" w:rsidRDefault="005F5822" w:rsidP="005F5822">
      <w:pPr>
        <w:tabs>
          <w:tab w:val="left" w:pos="0"/>
        </w:tabs>
        <w:spacing w:line="276" w:lineRule="auto"/>
        <w:ind w:right="-1"/>
        <w:rPr>
          <w:rFonts w:ascii="Arial" w:hAnsi="Arial" w:cs="Arial"/>
          <w:sz w:val="24"/>
          <w:szCs w:val="24"/>
        </w:rPr>
      </w:pPr>
    </w:p>
    <w:p w14:paraId="29BF2D8B" w14:textId="39F724AF"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5.2.</w:t>
      </w:r>
      <w:r w:rsidRPr="005F5822">
        <w:rPr>
          <w:rFonts w:ascii="Arial" w:hAnsi="Arial" w:cs="Arial"/>
          <w:sz w:val="24"/>
          <w:szCs w:val="24"/>
        </w:rPr>
        <w:t xml:space="preserve"> As sanções previstas nos incisos I, III e IV deste item poderão ser aplicadas cumulativamente com a prevista na alínea “a” do inciso II.</w:t>
      </w:r>
    </w:p>
    <w:p w14:paraId="2643058A" w14:textId="77777777" w:rsidR="005F5822" w:rsidRPr="005F5822" w:rsidRDefault="005F5822" w:rsidP="005F5822">
      <w:pPr>
        <w:spacing w:line="276" w:lineRule="auto"/>
        <w:ind w:right="-1"/>
        <w:jc w:val="both"/>
        <w:rPr>
          <w:rFonts w:ascii="Arial" w:hAnsi="Arial" w:cs="Arial"/>
          <w:sz w:val="24"/>
          <w:szCs w:val="24"/>
        </w:rPr>
      </w:pPr>
    </w:p>
    <w:p w14:paraId="2D6FE006" w14:textId="594718F3"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 xml:space="preserve">5.3. </w:t>
      </w:r>
      <w:r w:rsidRPr="005F5822">
        <w:rPr>
          <w:rFonts w:ascii="Arial" w:hAnsi="Arial" w:cs="Arial"/>
          <w:sz w:val="24"/>
          <w:szCs w:val="24"/>
        </w:rPr>
        <w:t>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37F20B7D" w14:textId="77777777" w:rsidR="005F5822" w:rsidRPr="005F5822" w:rsidRDefault="005F5822" w:rsidP="005F5822">
      <w:pPr>
        <w:spacing w:before="160"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multa</w:t>
      </w:r>
      <w:proofErr w:type="gramEnd"/>
      <w:r w:rsidRPr="005F5822">
        <w:rPr>
          <w:rFonts w:ascii="Arial" w:hAnsi="Arial" w:cs="Arial"/>
          <w:sz w:val="24"/>
          <w:szCs w:val="24"/>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5BAF94EC" w14:textId="77777777" w:rsidR="005F5822" w:rsidRPr="005F5822" w:rsidRDefault="005F5822" w:rsidP="005F5822">
      <w:pPr>
        <w:spacing w:before="160" w:after="160"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o</w:t>
      </w:r>
      <w:proofErr w:type="gramEnd"/>
      <w:r w:rsidRPr="005F5822">
        <w:rPr>
          <w:rFonts w:ascii="Arial" w:hAnsi="Arial" w:cs="Arial"/>
          <w:sz w:val="24"/>
          <w:szCs w:val="24"/>
        </w:rPr>
        <w:t xml:space="preserve"> atraso na prestação da garantia contratual pelo licitante vencedor ou contratante acarretará a aplicação de multa, nos seguintes termos:</w:t>
      </w:r>
    </w:p>
    <w:p w14:paraId="79F10BC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a) atraso de 30 (trinta) dias, contados do termo final para a prestação da garantia: multa de 0,5% (cinco décimos por cento) do valor da garantia; </w:t>
      </w:r>
    </w:p>
    <w:p w14:paraId="2F5CEC24" w14:textId="77777777" w:rsidR="005F5822" w:rsidRPr="005F5822" w:rsidRDefault="005F5822" w:rsidP="005F5822">
      <w:pPr>
        <w:spacing w:line="276" w:lineRule="auto"/>
        <w:ind w:right="-1"/>
        <w:jc w:val="both"/>
        <w:rPr>
          <w:rFonts w:ascii="Arial" w:hAnsi="Arial" w:cs="Arial"/>
          <w:sz w:val="24"/>
          <w:szCs w:val="24"/>
        </w:rPr>
      </w:pPr>
    </w:p>
    <w:p w14:paraId="1ADBF2D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b) atraso entre 30 (trinta) e 60 (sessenta) dias, contados do termo final para a prestação da garantia: multa de 2,5% (dois inteiros e cinco décimos por cento) do valor da garantia;</w:t>
      </w:r>
    </w:p>
    <w:p w14:paraId="02FF6904" w14:textId="77777777" w:rsidR="005F5822" w:rsidRPr="005F5822" w:rsidRDefault="005F5822" w:rsidP="005F5822">
      <w:pPr>
        <w:spacing w:line="276" w:lineRule="auto"/>
        <w:ind w:right="-1"/>
        <w:jc w:val="both"/>
        <w:rPr>
          <w:rFonts w:ascii="Arial" w:hAnsi="Arial" w:cs="Arial"/>
          <w:sz w:val="24"/>
          <w:szCs w:val="24"/>
        </w:rPr>
      </w:pPr>
    </w:p>
    <w:p w14:paraId="1B6C623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atraso superior a 60 (sessenta) dias do termo final para a prestação da garantia: multa de 5% (cinco por cento) do valor da garantia.</w:t>
      </w:r>
    </w:p>
    <w:p w14:paraId="27FFE44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de 3% (três por cento) do valor de referência para a licitação, do valor total da adjudicação da licitação, do valor contratado, da Ata de Registro de Preços ou para a contratação direta, para aquele que:</w:t>
      </w:r>
    </w:p>
    <w:p w14:paraId="1EE5F0B5" w14:textId="77777777" w:rsidR="005F5822" w:rsidRPr="005F5822" w:rsidRDefault="005F5822" w:rsidP="005F5822">
      <w:pPr>
        <w:spacing w:line="276" w:lineRule="auto"/>
        <w:ind w:right="-1"/>
        <w:jc w:val="both"/>
        <w:rPr>
          <w:rFonts w:ascii="Arial" w:hAnsi="Arial" w:cs="Arial"/>
          <w:sz w:val="24"/>
          <w:szCs w:val="24"/>
        </w:rPr>
      </w:pPr>
    </w:p>
    <w:p w14:paraId="765012F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na hipótese de o infrator retardar o procedimento de contratação ou descumprir preceito normativo ou as obrigações assumidas;</w:t>
      </w:r>
    </w:p>
    <w:p w14:paraId="78F464F2" w14:textId="77777777" w:rsidR="005F5822" w:rsidRPr="005F5822" w:rsidRDefault="005F5822" w:rsidP="005F5822">
      <w:pPr>
        <w:spacing w:line="276" w:lineRule="auto"/>
        <w:ind w:left="1134" w:right="-1" w:hanging="1134"/>
        <w:jc w:val="both"/>
        <w:rPr>
          <w:rFonts w:ascii="Arial" w:hAnsi="Arial" w:cs="Arial"/>
          <w:sz w:val="24"/>
          <w:szCs w:val="24"/>
        </w:rPr>
      </w:pPr>
    </w:p>
    <w:p w14:paraId="52D1823D"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b) deixar de entregar a documentação exigida para o certame;</w:t>
      </w:r>
    </w:p>
    <w:p w14:paraId="4A7E2E68" w14:textId="77777777" w:rsidR="005F5822" w:rsidRPr="005F5822" w:rsidRDefault="005F5822" w:rsidP="005F5822">
      <w:pPr>
        <w:spacing w:line="276" w:lineRule="auto"/>
        <w:ind w:right="-1"/>
        <w:jc w:val="both"/>
        <w:rPr>
          <w:rFonts w:ascii="Arial" w:hAnsi="Arial" w:cs="Arial"/>
          <w:sz w:val="24"/>
          <w:szCs w:val="24"/>
        </w:rPr>
      </w:pPr>
    </w:p>
    <w:p w14:paraId="65C73A3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não mantiver a proposta, salvo em decorrência de fato superveniente devidamente justificado;</w:t>
      </w:r>
    </w:p>
    <w:p w14:paraId="271192DF" w14:textId="77777777" w:rsidR="005F5822" w:rsidRPr="005F5822" w:rsidRDefault="005F5822" w:rsidP="005F5822">
      <w:pPr>
        <w:spacing w:line="276" w:lineRule="auto"/>
        <w:ind w:right="-1"/>
        <w:jc w:val="both"/>
        <w:rPr>
          <w:rFonts w:ascii="Arial" w:hAnsi="Arial" w:cs="Arial"/>
          <w:sz w:val="24"/>
          <w:szCs w:val="24"/>
        </w:rPr>
      </w:pPr>
    </w:p>
    <w:p w14:paraId="683C39A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tumultuar a sessão pública da licitação;</w:t>
      </w:r>
    </w:p>
    <w:p w14:paraId="697C5777" w14:textId="77777777" w:rsidR="005F5822" w:rsidRPr="005F5822" w:rsidRDefault="005F5822" w:rsidP="005F5822">
      <w:pPr>
        <w:spacing w:line="276" w:lineRule="auto"/>
        <w:ind w:right="-1"/>
        <w:jc w:val="both"/>
        <w:rPr>
          <w:rFonts w:ascii="Arial" w:hAnsi="Arial" w:cs="Arial"/>
          <w:sz w:val="24"/>
          <w:szCs w:val="24"/>
        </w:rPr>
      </w:pPr>
    </w:p>
    <w:p w14:paraId="623458F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e) descumprir requisitos de habilitação na modalidade pregão, a despeito da declaração em sentido contrário; </w:t>
      </w:r>
    </w:p>
    <w:p w14:paraId="0D466C7A" w14:textId="77777777" w:rsidR="005F5822" w:rsidRPr="005F5822" w:rsidRDefault="005F5822" w:rsidP="005F5822">
      <w:pPr>
        <w:spacing w:line="276" w:lineRule="auto"/>
        <w:ind w:right="-1"/>
        <w:jc w:val="both"/>
        <w:rPr>
          <w:rFonts w:ascii="Arial" w:hAnsi="Arial" w:cs="Arial"/>
          <w:sz w:val="24"/>
          <w:szCs w:val="24"/>
        </w:rPr>
      </w:pPr>
    </w:p>
    <w:p w14:paraId="61BC4F3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propor recursos e impugnações manifestamente protelatórios em sede de contratação direta ou de licitação;</w:t>
      </w:r>
    </w:p>
    <w:p w14:paraId="1039164E" w14:textId="77777777" w:rsidR="005F5822" w:rsidRPr="005F5822" w:rsidRDefault="005F5822" w:rsidP="005F5822">
      <w:pPr>
        <w:spacing w:line="276" w:lineRule="auto"/>
        <w:ind w:right="-1"/>
        <w:jc w:val="both"/>
        <w:rPr>
          <w:rFonts w:ascii="Arial" w:hAnsi="Arial" w:cs="Arial"/>
          <w:sz w:val="24"/>
          <w:szCs w:val="24"/>
        </w:rPr>
      </w:pPr>
    </w:p>
    <w:p w14:paraId="79196FD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deixar de regularizar os documentos fiscais no prazo concedido, na hipótese de o infrator enquadrar-se como Microempresa ou Empresa de Pequeno Porte, nos termos da Lei Complementar Federal nº 123, de 14 de dezembro de 2006;</w:t>
      </w:r>
    </w:p>
    <w:p w14:paraId="5FE3C20C" w14:textId="77777777" w:rsidR="005F5822" w:rsidRPr="005F5822" w:rsidRDefault="005F5822" w:rsidP="005F5822">
      <w:pPr>
        <w:spacing w:line="276" w:lineRule="auto"/>
        <w:ind w:right="-1"/>
        <w:jc w:val="both"/>
        <w:rPr>
          <w:rFonts w:ascii="Arial" w:hAnsi="Arial" w:cs="Arial"/>
          <w:sz w:val="24"/>
          <w:szCs w:val="24"/>
        </w:rPr>
      </w:pPr>
    </w:p>
    <w:p w14:paraId="3F9842D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deixar de manter as condições de habilitação durante o prazo do contrato, nos termos do inciso XVI, do art. 92, da Lei Federal nº 14.133/2021;</w:t>
      </w:r>
    </w:p>
    <w:p w14:paraId="4F481A73" w14:textId="77777777" w:rsidR="005F5822" w:rsidRPr="005F5822" w:rsidRDefault="005F5822" w:rsidP="005F5822">
      <w:pPr>
        <w:spacing w:line="276" w:lineRule="auto"/>
        <w:ind w:right="-1"/>
        <w:jc w:val="both"/>
        <w:rPr>
          <w:rFonts w:ascii="Arial" w:hAnsi="Arial" w:cs="Arial"/>
          <w:sz w:val="24"/>
          <w:szCs w:val="24"/>
        </w:rPr>
      </w:pPr>
    </w:p>
    <w:p w14:paraId="1C2B956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permanecer inadimplente após a aplicação de advertência;</w:t>
      </w:r>
    </w:p>
    <w:p w14:paraId="4F0F7246" w14:textId="77777777" w:rsidR="005F5822" w:rsidRPr="005F5822" w:rsidRDefault="005F5822" w:rsidP="005F5822">
      <w:pPr>
        <w:spacing w:line="276" w:lineRule="auto"/>
        <w:ind w:right="-1"/>
        <w:jc w:val="both"/>
        <w:rPr>
          <w:rFonts w:ascii="Arial" w:hAnsi="Arial" w:cs="Arial"/>
          <w:sz w:val="24"/>
          <w:szCs w:val="24"/>
        </w:rPr>
      </w:pPr>
    </w:p>
    <w:p w14:paraId="1E9FC9D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j) deixar de regularizar, no prazo definido pela Administração, os documentos exigidos na legislação, para fins de liquidação e pagamento da despesa;</w:t>
      </w:r>
    </w:p>
    <w:p w14:paraId="730DF6FE" w14:textId="77777777" w:rsidR="005F5822" w:rsidRPr="005F5822" w:rsidRDefault="005F5822" w:rsidP="005F5822">
      <w:pPr>
        <w:spacing w:line="276" w:lineRule="auto"/>
        <w:ind w:right="-1"/>
        <w:jc w:val="both"/>
        <w:rPr>
          <w:rFonts w:ascii="Arial" w:hAnsi="Arial" w:cs="Arial"/>
          <w:sz w:val="24"/>
          <w:szCs w:val="24"/>
        </w:rPr>
      </w:pPr>
    </w:p>
    <w:p w14:paraId="79C9649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k) não devolver os valores pagos indevidamente pelo Contratante;</w:t>
      </w:r>
    </w:p>
    <w:p w14:paraId="3E24A123" w14:textId="77777777" w:rsidR="005F5822" w:rsidRPr="005F5822" w:rsidRDefault="005F5822" w:rsidP="005F5822">
      <w:pPr>
        <w:spacing w:line="276" w:lineRule="auto"/>
        <w:ind w:right="-1"/>
        <w:jc w:val="both"/>
        <w:rPr>
          <w:rFonts w:ascii="Arial" w:hAnsi="Arial" w:cs="Arial"/>
          <w:sz w:val="24"/>
          <w:szCs w:val="24"/>
        </w:rPr>
      </w:pPr>
    </w:p>
    <w:p w14:paraId="1E46A30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l) manter funcionário sem qualificação para a execução do objeto do contrato;</w:t>
      </w:r>
    </w:p>
    <w:p w14:paraId="16E9A2FB" w14:textId="77777777" w:rsidR="005F5822" w:rsidRPr="005F5822" w:rsidRDefault="005F5822" w:rsidP="005F5822">
      <w:pPr>
        <w:spacing w:line="276" w:lineRule="auto"/>
        <w:ind w:right="-1"/>
        <w:jc w:val="both"/>
        <w:rPr>
          <w:rFonts w:ascii="Arial" w:hAnsi="Arial" w:cs="Arial"/>
          <w:sz w:val="24"/>
          <w:szCs w:val="24"/>
        </w:rPr>
      </w:pPr>
    </w:p>
    <w:p w14:paraId="1C1E43B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m) utilizar as dependências do contratante para fins diversos do objeto do contrato;</w:t>
      </w:r>
    </w:p>
    <w:p w14:paraId="50177BDF" w14:textId="77777777" w:rsidR="005F5822" w:rsidRPr="005F5822" w:rsidRDefault="005F5822" w:rsidP="005F5822">
      <w:pPr>
        <w:spacing w:line="276" w:lineRule="auto"/>
        <w:ind w:right="-1"/>
        <w:jc w:val="both"/>
        <w:rPr>
          <w:rFonts w:ascii="Arial" w:hAnsi="Arial" w:cs="Arial"/>
          <w:sz w:val="24"/>
          <w:szCs w:val="24"/>
        </w:rPr>
      </w:pPr>
    </w:p>
    <w:p w14:paraId="2FF7F80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n) tolerar, no cumprimento do contrato, situação apta a gerar ou causar dano físico, lesão corporal ou consequências letais a qualquer pessoa;</w:t>
      </w:r>
    </w:p>
    <w:p w14:paraId="56F3BCA0" w14:textId="77777777" w:rsidR="005F5822" w:rsidRPr="005F5822" w:rsidRDefault="005F5822" w:rsidP="005F5822">
      <w:pPr>
        <w:spacing w:line="276" w:lineRule="auto"/>
        <w:ind w:right="-1"/>
        <w:jc w:val="both"/>
        <w:rPr>
          <w:rFonts w:ascii="Arial" w:hAnsi="Arial" w:cs="Arial"/>
          <w:sz w:val="24"/>
          <w:szCs w:val="24"/>
        </w:rPr>
      </w:pPr>
    </w:p>
    <w:p w14:paraId="5F981E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o) deixar de fornecer Equipamento de Proteção Individual-EPI, quando exigido, aos seus empregados ou omitir-se em fiscalizar sua utilização, na hipótese de contratação de serviços de mão de obra;</w:t>
      </w:r>
    </w:p>
    <w:p w14:paraId="69E6DA36" w14:textId="77777777" w:rsidR="005F5822" w:rsidRPr="005F5822" w:rsidRDefault="005F5822" w:rsidP="005F5822">
      <w:pPr>
        <w:spacing w:line="276" w:lineRule="auto"/>
        <w:ind w:right="-1"/>
        <w:jc w:val="both"/>
        <w:rPr>
          <w:rFonts w:ascii="Arial" w:hAnsi="Arial" w:cs="Arial"/>
          <w:sz w:val="24"/>
          <w:szCs w:val="24"/>
        </w:rPr>
      </w:pPr>
    </w:p>
    <w:p w14:paraId="584E365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p) deixar de substituir empregado cujo comportamento for incompatível com o interesse público, em especial quando solicitado pela Administração;</w:t>
      </w:r>
    </w:p>
    <w:p w14:paraId="4B877096" w14:textId="77777777" w:rsidR="005F5822" w:rsidRPr="005F5822" w:rsidRDefault="005F5822" w:rsidP="005F5822">
      <w:pPr>
        <w:spacing w:line="276" w:lineRule="auto"/>
        <w:ind w:right="-1"/>
        <w:jc w:val="both"/>
        <w:rPr>
          <w:rFonts w:ascii="Arial" w:hAnsi="Arial" w:cs="Arial"/>
          <w:sz w:val="24"/>
          <w:szCs w:val="24"/>
        </w:rPr>
      </w:pPr>
    </w:p>
    <w:p w14:paraId="25F7013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q) deixar de repor funcionários faltosos;</w:t>
      </w:r>
    </w:p>
    <w:p w14:paraId="0FF547FC" w14:textId="77777777" w:rsidR="005F5822" w:rsidRPr="005F5822" w:rsidRDefault="005F5822" w:rsidP="005F5822">
      <w:pPr>
        <w:spacing w:line="276" w:lineRule="auto"/>
        <w:ind w:right="-1"/>
        <w:jc w:val="both"/>
        <w:rPr>
          <w:rFonts w:ascii="Arial" w:hAnsi="Arial" w:cs="Arial"/>
          <w:sz w:val="24"/>
          <w:szCs w:val="24"/>
        </w:rPr>
      </w:pPr>
    </w:p>
    <w:p w14:paraId="4FD7553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r) deixar de controlar a presença de empregados, na hipótese de contratação de serviços de mão de obra;</w:t>
      </w:r>
    </w:p>
    <w:p w14:paraId="12EC90BF" w14:textId="77777777" w:rsidR="005F5822" w:rsidRPr="005F5822" w:rsidRDefault="005F5822" w:rsidP="005F5822">
      <w:pPr>
        <w:spacing w:line="276" w:lineRule="auto"/>
        <w:ind w:right="-1"/>
        <w:jc w:val="both"/>
        <w:rPr>
          <w:rFonts w:ascii="Arial" w:hAnsi="Arial" w:cs="Arial"/>
          <w:sz w:val="24"/>
          <w:szCs w:val="24"/>
        </w:rPr>
      </w:pPr>
    </w:p>
    <w:p w14:paraId="1879B59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s) deixar de observar a legislação pertinente aplicável ao seu ramo de atividade;</w:t>
      </w:r>
    </w:p>
    <w:p w14:paraId="103869A1" w14:textId="77777777" w:rsidR="005F5822" w:rsidRPr="005F5822" w:rsidRDefault="005F5822" w:rsidP="005F5822">
      <w:pPr>
        <w:spacing w:line="276" w:lineRule="auto"/>
        <w:ind w:right="-1"/>
        <w:jc w:val="both"/>
        <w:rPr>
          <w:rFonts w:ascii="Arial" w:hAnsi="Arial" w:cs="Arial"/>
          <w:sz w:val="24"/>
          <w:szCs w:val="24"/>
        </w:rPr>
      </w:pPr>
    </w:p>
    <w:p w14:paraId="5F38FE0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t) deixar de efetuar o pagamento de salários, vale-transporte, vale-refeição, seguros, encargos fiscais e sociais, bem como deixar de arcar com quaisquer outras despesas relacionadas à execução do contrato nas datas avençadas;</w:t>
      </w:r>
    </w:p>
    <w:p w14:paraId="2877649C" w14:textId="77777777" w:rsidR="005F5822" w:rsidRPr="005F5822" w:rsidRDefault="005F5822" w:rsidP="005F5822">
      <w:pPr>
        <w:spacing w:line="276" w:lineRule="auto"/>
        <w:ind w:right="-1"/>
        <w:jc w:val="both"/>
        <w:rPr>
          <w:rFonts w:ascii="Arial" w:hAnsi="Arial" w:cs="Arial"/>
          <w:sz w:val="24"/>
          <w:szCs w:val="24"/>
        </w:rPr>
      </w:pPr>
    </w:p>
    <w:p w14:paraId="075B826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u) deixar de apresentar, quando solicitado, documentação fiscal, trabalhista e previdenciária regularizada.</w:t>
      </w:r>
    </w:p>
    <w:p w14:paraId="5CA55E3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w:t>
      </w:r>
      <w:proofErr w:type="gramEnd"/>
      <w:r w:rsidRPr="005F5822">
        <w:rPr>
          <w:rFonts w:ascii="Arial" w:hAnsi="Arial" w:cs="Arial"/>
          <w:sz w:val="24"/>
          <w:szCs w:val="24"/>
        </w:rPr>
        <w:t xml:space="preserve"> 10% (dez por cento) do valor de referência para a licitação, do valor total da adjudicação da licitação, do valor contratado, da Ata de Registro de Preços, em caso de: </w:t>
      </w:r>
    </w:p>
    <w:p w14:paraId="4F1C2671" w14:textId="77777777" w:rsidR="005F5822" w:rsidRPr="005F5822" w:rsidRDefault="005F5822" w:rsidP="005F5822">
      <w:pPr>
        <w:spacing w:line="276" w:lineRule="auto"/>
        <w:ind w:right="-1"/>
        <w:jc w:val="both"/>
        <w:rPr>
          <w:rFonts w:ascii="Arial" w:hAnsi="Arial" w:cs="Arial"/>
          <w:sz w:val="24"/>
          <w:szCs w:val="24"/>
        </w:rPr>
      </w:pPr>
    </w:p>
    <w:p w14:paraId="05FB9B5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inexecução parcial, com ou sem prejuízo para o ente Contratante;</w:t>
      </w:r>
    </w:p>
    <w:p w14:paraId="208212DF" w14:textId="77777777" w:rsidR="005F5822" w:rsidRPr="005F5822" w:rsidRDefault="005F5822" w:rsidP="005F5822">
      <w:pPr>
        <w:spacing w:line="276" w:lineRule="auto"/>
        <w:ind w:right="-1"/>
        <w:jc w:val="both"/>
        <w:rPr>
          <w:rFonts w:ascii="Arial" w:hAnsi="Arial" w:cs="Arial"/>
          <w:sz w:val="24"/>
          <w:szCs w:val="24"/>
        </w:rPr>
      </w:pPr>
    </w:p>
    <w:p w14:paraId="391AC17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quando o infrator der causa, respectivamente, à rescisão do contrato ou ao cancelamento da Ata de Registro de Preços.</w:t>
      </w:r>
    </w:p>
    <w:p w14:paraId="527BCA04" w14:textId="77777777" w:rsidR="005F5822" w:rsidRPr="005F5822" w:rsidRDefault="005F5822" w:rsidP="005F5822">
      <w:pPr>
        <w:spacing w:line="276" w:lineRule="auto"/>
        <w:ind w:right="-1"/>
        <w:jc w:val="both"/>
        <w:rPr>
          <w:rFonts w:ascii="Arial" w:hAnsi="Arial" w:cs="Arial"/>
          <w:sz w:val="24"/>
          <w:szCs w:val="24"/>
        </w:rPr>
      </w:pPr>
    </w:p>
    <w:p w14:paraId="7201DD9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V- </w:t>
      </w:r>
      <w:proofErr w:type="gramStart"/>
      <w:r w:rsidRPr="005F5822">
        <w:rPr>
          <w:rFonts w:ascii="Arial" w:hAnsi="Arial" w:cs="Arial"/>
          <w:sz w:val="24"/>
          <w:szCs w:val="24"/>
        </w:rPr>
        <w:t>de</w:t>
      </w:r>
      <w:proofErr w:type="gramEnd"/>
      <w:r w:rsidRPr="005F5822">
        <w:rPr>
          <w:rFonts w:ascii="Arial" w:hAnsi="Arial" w:cs="Arial"/>
          <w:sz w:val="24"/>
          <w:szCs w:val="24"/>
        </w:rPr>
        <w:t xml:space="preserve"> 20% (vinte por cento) a 30 % (trinta por cento) do valor de referência para a licitação, do valor total da adjudicação da licitação, do valor contratado, da Ata de Registro de Preços, em caso de:</w:t>
      </w:r>
    </w:p>
    <w:p w14:paraId="4C9F8190" w14:textId="77777777" w:rsidR="005F5822" w:rsidRPr="005F5822" w:rsidRDefault="005F5822" w:rsidP="005F5822">
      <w:pPr>
        <w:spacing w:line="276" w:lineRule="auto"/>
        <w:ind w:right="-1"/>
        <w:jc w:val="both"/>
        <w:rPr>
          <w:rFonts w:ascii="Arial" w:hAnsi="Arial" w:cs="Arial"/>
          <w:sz w:val="24"/>
          <w:szCs w:val="24"/>
        </w:rPr>
      </w:pPr>
    </w:p>
    <w:p w14:paraId="1E3A4DB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apresentação de declaração ou documentação falsa exigida para o certame ou declaração falsa durante a licitação ou a execução do contrato;</w:t>
      </w:r>
    </w:p>
    <w:p w14:paraId="3DC3A471" w14:textId="77777777" w:rsidR="005F5822" w:rsidRPr="005F5822" w:rsidRDefault="005F5822" w:rsidP="005F5822">
      <w:pPr>
        <w:spacing w:line="276" w:lineRule="auto"/>
        <w:ind w:left="1134" w:right="-1" w:hanging="1134"/>
        <w:jc w:val="both"/>
        <w:rPr>
          <w:rFonts w:ascii="Arial" w:hAnsi="Arial" w:cs="Arial"/>
          <w:sz w:val="24"/>
          <w:szCs w:val="24"/>
        </w:rPr>
      </w:pPr>
    </w:p>
    <w:p w14:paraId="158869C8"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b) fraude à licitação ou prática de ato fraudulento na execução do contrato;</w:t>
      </w:r>
    </w:p>
    <w:p w14:paraId="2D4ED242" w14:textId="77777777" w:rsidR="005F5822" w:rsidRPr="005F5822" w:rsidRDefault="005F5822" w:rsidP="005F5822">
      <w:pPr>
        <w:spacing w:line="276" w:lineRule="auto"/>
        <w:ind w:left="1134" w:right="-1" w:hanging="1134"/>
        <w:jc w:val="both"/>
        <w:rPr>
          <w:rFonts w:ascii="Arial" w:hAnsi="Arial" w:cs="Arial"/>
          <w:sz w:val="24"/>
          <w:szCs w:val="24"/>
        </w:rPr>
      </w:pPr>
    </w:p>
    <w:p w14:paraId="43E4F515"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c) comportamento inidôneo ou fraude de qualquer natureza;</w:t>
      </w:r>
    </w:p>
    <w:p w14:paraId="419B0EEE" w14:textId="77777777" w:rsidR="005F5822" w:rsidRPr="005F5822" w:rsidRDefault="005F5822" w:rsidP="005F5822">
      <w:pPr>
        <w:spacing w:line="276" w:lineRule="auto"/>
        <w:ind w:left="1134" w:right="-1" w:hanging="1134"/>
        <w:jc w:val="both"/>
        <w:rPr>
          <w:rFonts w:ascii="Arial" w:hAnsi="Arial" w:cs="Arial"/>
          <w:sz w:val="24"/>
          <w:szCs w:val="24"/>
        </w:rPr>
      </w:pPr>
    </w:p>
    <w:p w14:paraId="7498944E"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d) prática de atos ilícitos com vistas a frustrar os objetivos da licitação;</w:t>
      </w:r>
    </w:p>
    <w:p w14:paraId="1C7E57FE" w14:textId="77777777" w:rsidR="005F5822" w:rsidRPr="005F5822" w:rsidRDefault="005F5822" w:rsidP="005F5822">
      <w:pPr>
        <w:spacing w:line="276" w:lineRule="auto"/>
        <w:ind w:right="-1"/>
        <w:jc w:val="both"/>
        <w:rPr>
          <w:rFonts w:ascii="Arial" w:hAnsi="Arial" w:cs="Arial"/>
          <w:sz w:val="24"/>
          <w:szCs w:val="24"/>
        </w:rPr>
      </w:pPr>
    </w:p>
    <w:p w14:paraId="3602753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e) prática de ato lesivo previsto no </w:t>
      </w:r>
      <w:hyperlink r:id="rId11" w:anchor="art5" w:history="1">
        <w:r w:rsidRPr="005F5822">
          <w:rPr>
            <w:sz w:val="24"/>
            <w:szCs w:val="24"/>
          </w:rPr>
          <w:t>art. 5º, da Lei Federal nº 12.846, de 1º de agosto de</w:t>
        </w:r>
      </w:hyperlink>
      <w:r w:rsidRPr="005F5822">
        <w:rPr>
          <w:rFonts w:ascii="Arial" w:hAnsi="Arial" w:cs="Arial"/>
          <w:sz w:val="24"/>
          <w:szCs w:val="24"/>
        </w:rPr>
        <w:t xml:space="preserve"> </w:t>
      </w:r>
      <w:hyperlink r:id="rId12" w:anchor="art5" w:history="1">
        <w:r w:rsidRPr="005F5822">
          <w:rPr>
            <w:sz w:val="24"/>
            <w:szCs w:val="24"/>
          </w:rPr>
          <w:t>2013</w:t>
        </w:r>
      </w:hyperlink>
      <w:r w:rsidRPr="005F5822">
        <w:rPr>
          <w:rFonts w:ascii="Arial" w:hAnsi="Arial" w:cs="Arial"/>
          <w:sz w:val="24"/>
          <w:szCs w:val="24"/>
        </w:rPr>
        <w:t>;</w:t>
      </w:r>
    </w:p>
    <w:p w14:paraId="175816A0" w14:textId="77777777" w:rsidR="005F5822" w:rsidRPr="005F5822" w:rsidRDefault="005F5822" w:rsidP="005F5822">
      <w:pPr>
        <w:spacing w:line="276" w:lineRule="auto"/>
        <w:ind w:right="-1"/>
        <w:jc w:val="both"/>
        <w:rPr>
          <w:rFonts w:ascii="Arial" w:hAnsi="Arial" w:cs="Arial"/>
          <w:sz w:val="24"/>
          <w:szCs w:val="24"/>
        </w:rPr>
      </w:pPr>
    </w:p>
    <w:p w14:paraId="2968C8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entrega de objeto com vícios ou defeitos ocultos que o torne impróprio ao uso   a que é destinado, ou diminuam-lhe o valor ou, ainda, fora das especificações contratadas;</w:t>
      </w:r>
    </w:p>
    <w:p w14:paraId="33ED122E" w14:textId="77777777" w:rsidR="005F5822" w:rsidRPr="005F5822" w:rsidRDefault="005F5822" w:rsidP="005F5822">
      <w:pPr>
        <w:spacing w:line="276" w:lineRule="auto"/>
        <w:ind w:right="-1"/>
        <w:jc w:val="both"/>
        <w:rPr>
          <w:rFonts w:ascii="Arial" w:hAnsi="Arial" w:cs="Arial"/>
          <w:sz w:val="24"/>
          <w:szCs w:val="24"/>
        </w:rPr>
      </w:pPr>
    </w:p>
    <w:p w14:paraId="28DF4C2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dar causa à inexecução total do objeto do contrato, da Ata de Registro de Preços;</w:t>
      </w:r>
    </w:p>
    <w:p w14:paraId="197914B1" w14:textId="77777777" w:rsidR="005F5822" w:rsidRPr="005F5822" w:rsidRDefault="005F5822" w:rsidP="005F5822">
      <w:pPr>
        <w:spacing w:line="276" w:lineRule="auto"/>
        <w:ind w:right="-1"/>
        <w:jc w:val="both"/>
        <w:rPr>
          <w:rFonts w:ascii="Arial" w:hAnsi="Arial" w:cs="Arial"/>
          <w:sz w:val="24"/>
          <w:szCs w:val="24"/>
        </w:rPr>
      </w:pPr>
    </w:p>
    <w:p w14:paraId="551B775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19BDD817" w14:textId="77777777" w:rsidR="005F5822" w:rsidRPr="005F5822" w:rsidRDefault="005F5822" w:rsidP="005F5822">
      <w:pPr>
        <w:shd w:val="clear" w:color="auto" w:fill="FFFFFF"/>
        <w:spacing w:line="276" w:lineRule="auto"/>
        <w:ind w:right="-1"/>
        <w:jc w:val="both"/>
        <w:rPr>
          <w:rFonts w:ascii="Arial" w:hAnsi="Arial" w:cs="Arial"/>
          <w:sz w:val="24"/>
          <w:szCs w:val="24"/>
        </w:rPr>
      </w:pPr>
    </w:p>
    <w:p w14:paraId="2317A686" w14:textId="77777777" w:rsidR="005F5822" w:rsidRPr="005F5822" w:rsidRDefault="005F5822" w:rsidP="005F5822">
      <w:pPr>
        <w:shd w:val="clear" w:color="auto" w:fill="FFFFFF"/>
        <w:spacing w:line="276" w:lineRule="auto"/>
        <w:ind w:right="-1"/>
        <w:jc w:val="both"/>
        <w:rPr>
          <w:rFonts w:ascii="Arial" w:hAnsi="Arial" w:cs="Arial"/>
          <w:sz w:val="24"/>
          <w:szCs w:val="24"/>
        </w:rPr>
      </w:pPr>
      <w:r w:rsidRPr="005F5822">
        <w:rPr>
          <w:rFonts w:ascii="Arial" w:hAnsi="Arial" w:cs="Arial"/>
          <w:sz w:val="24"/>
          <w:szCs w:val="24"/>
        </w:rPr>
        <w:t xml:space="preserve">i) dar causa à inexecução parcial do contrato que cause grave dano à Administração, ao funcionamento dos serviços públicos ou ao interesse coletivo. </w:t>
      </w:r>
    </w:p>
    <w:p w14:paraId="5D5C370C" w14:textId="77777777" w:rsidR="005F5822" w:rsidRPr="005F5822" w:rsidRDefault="005F5822" w:rsidP="005F5822">
      <w:pPr>
        <w:spacing w:line="276" w:lineRule="auto"/>
        <w:ind w:right="-1"/>
        <w:jc w:val="both"/>
        <w:rPr>
          <w:rFonts w:ascii="Arial" w:hAnsi="Arial" w:cs="Arial"/>
          <w:sz w:val="24"/>
          <w:szCs w:val="24"/>
        </w:rPr>
      </w:pPr>
    </w:p>
    <w:p w14:paraId="0A151049" w14:textId="2475F921" w:rsidR="005F5822" w:rsidRPr="005F5822" w:rsidRDefault="005F5822" w:rsidP="005F5822">
      <w:pPr>
        <w:spacing w:after="160" w:line="276" w:lineRule="auto"/>
        <w:ind w:right="-1"/>
        <w:jc w:val="both"/>
        <w:rPr>
          <w:rFonts w:ascii="Arial" w:hAnsi="Arial" w:cs="Arial"/>
          <w:sz w:val="24"/>
          <w:szCs w:val="24"/>
        </w:rPr>
      </w:pPr>
      <w:r>
        <w:rPr>
          <w:rFonts w:ascii="Arial" w:hAnsi="Arial" w:cs="Arial"/>
          <w:sz w:val="24"/>
          <w:szCs w:val="24"/>
        </w:rPr>
        <w:t>5.4.</w:t>
      </w:r>
      <w:r w:rsidRPr="005F5822">
        <w:rPr>
          <w:rFonts w:ascii="Arial" w:hAnsi="Arial" w:cs="Arial"/>
          <w:sz w:val="24"/>
          <w:szCs w:val="24"/>
        </w:rPr>
        <w:t xml:space="preserve">A aplicação de multa de mora não impedirá que a Administração a converta em compensatória e promova a extinção unilateral do contrato com a aplicação cumulada de outras sanções previstas neste instrumento. </w:t>
      </w:r>
    </w:p>
    <w:p w14:paraId="5C3DD057" w14:textId="5CE33570"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lastRenderedPageBreak/>
        <w:t xml:space="preserve">5.5. </w:t>
      </w:r>
      <w:r w:rsidRPr="005F5822">
        <w:rPr>
          <w:rFonts w:ascii="Arial" w:hAnsi="Arial" w:cs="Arial"/>
          <w:sz w:val="24"/>
          <w:szCs w:val="24"/>
        </w:rPr>
        <w:t>Naqueles contratos que ainda não foram celebrados, o percentual de que trata o caput e seus incisos para cálculo da multa compensatória incidirá sobre o valor estimado da contratação.</w:t>
      </w:r>
    </w:p>
    <w:p w14:paraId="4A6E93F7" w14:textId="77777777" w:rsidR="005F5822" w:rsidRPr="005F5822" w:rsidRDefault="005F5822" w:rsidP="005F5822">
      <w:pPr>
        <w:spacing w:line="276" w:lineRule="auto"/>
        <w:ind w:right="-1"/>
        <w:jc w:val="both"/>
        <w:rPr>
          <w:rFonts w:ascii="Arial" w:hAnsi="Arial" w:cs="Arial"/>
          <w:sz w:val="24"/>
          <w:szCs w:val="24"/>
        </w:rPr>
      </w:pPr>
    </w:p>
    <w:p w14:paraId="2135DFEF" w14:textId="59F1A7B0" w:rsidR="005F5822" w:rsidRPr="005F5822" w:rsidRDefault="005F5822" w:rsidP="005F5822">
      <w:pPr>
        <w:spacing w:after="160" w:line="276" w:lineRule="auto"/>
        <w:ind w:right="-1"/>
        <w:jc w:val="both"/>
        <w:rPr>
          <w:rFonts w:ascii="Arial" w:hAnsi="Arial" w:cs="Arial"/>
          <w:sz w:val="24"/>
          <w:szCs w:val="24"/>
        </w:rPr>
      </w:pPr>
      <w:r>
        <w:rPr>
          <w:rFonts w:ascii="Arial" w:hAnsi="Arial" w:cs="Arial"/>
          <w:sz w:val="24"/>
          <w:szCs w:val="24"/>
        </w:rPr>
        <w:t>5.6.</w:t>
      </w:r>
      <w:r w:rsidRPr="005F5822">
        <w:rPr>
          <w:rFonts w:ascii="Arial" w:hAnsi="Arial" w:cs="Arial"/>
          <w:sz w:val="24"/>
          <w:szCs w:val="24"/>
        </w:rPr>
        <w:t>O atraso, para efeito de cálculo da multa, será contado em dias corridos, a partir do 1º (primeiro) dia útil subsequente ao do encerramento do prazo estabelecido para o cumprimento da obrigação.</w:t>
      </w:r>
    </w:p>
    <w:p w14:paraId="68E08AE9" w14:textId="5634F87B"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5.7.</w:t>
      </w:r>
      <w:r w:rsidRPr="005F5822">
        <w:rPr>
          <w:rFonts w:ascii="Arial" w:hAnsi="Arial" w:cs="Arial"/>
          <w:sz w:val="24"/>
          <w:szCs w:val="24"/>
        </w:rPr>
        <w:t>A aplicação das multas de natureza moratória não impede a aplicação superveniente de outras multas previstas neste instrumento, cumulando-se os respectivos valores.</w:t>
      </w:r>
    </w:p>
    <w:p w14:paraId="093DFAF1" w14:textId="77777777" w:rsidR="005F5822" w:rsidRPr="005F5822" w:rsidRDefault="005F5822" w:rsidP="005F5822">
      <w:pPr>
        <w:spacing w:line="276" w:lineRule="auto"/>
        <w:ind w:right="-1"/>
        <w:jc w:val="both"/>
        <w:rPr>
          <w:rFonts w:ascii="Arial" w:hAnsi="Arial" w:cs="Arial"/>
          <w:sz w:val="24"/>
          <w:szCs w:val="24"/>
        </w:rPr>
      </w:pPr>
    </w:p>
    <w:p w14:paraId="4632FC62" w14:textId="0F78640B" w:rsidR="005F5822" w:rsidRPr="005F5822" w:rsidRDefault="005F5822" w:rsidP="005F5822">
      <w:pPr>
        <w:shd w:val="clear" w:color="auto" w:fill="FFFFFF"/>
        <w:spacing w:line="276" w:lineRule="auto"/>
        <w:ind w:right="-1"/>
        <w:jc w:val="both"/>
        <w:rPr>
          <w:rFonts w:ascii="Arial" w:hAnsi="Arial" w:cs="Arial"/>
          <w:sz w:val="24"/>
          <w:szCs w:val="24"/>
        </w:rPr>
      </w:pPr>
      <w:r>
        <w:rPr>
          <w:rFonts w:ascii="Arial" w:hAnsi="Arial" w:cs="Arial"/>
          <w:sz w:val="24"/>
          <w:szCs w:val="24"/>
        </w:rPr>
        <w:t>5.8.</w:t>
      </w:r>
      <w:r w:rsidRPr="005F5822">
        <w:rPr>
          <w:rFonts w:ascii="Arial" w:hAnsi="Arial" w:cs="Arial"/>
          <w:sz w:val="24"/>
          <w:szCs w:val="24"/>
        </w:rPr>
        <w:t xml:space="preserve"> Na hipótese de deixar o infrator de pagar a multa aplicada, o valor correspondente será executado observando-se os seguintes critérios estabelecido no Decreto Municipal nº 4039, de 2024:</w:t>
      </w:r>
    </w:p>
    <w:p w14:paraId="2D092361" w14:textId="77777777" w:rsidR="005F5822" w:rsidRPr="005F5822" w:rsidRDefault="005F5822" w:rsidP="005F5822">
      <w:pPr>
        <w:spacing w:after="160" w:line="276" w:lineRule="auto"/>
        <w:ind w:right="-1"/>
        <w:jc w:val="both"/>
        <w:rPr>
          <w:rFonts w:ascii="Arial" w:hAnsi="Arial" w:cs="Arial"/>
          <w:sz w:val="24"/>
          <w:szCs w:val="24"/>
        </w:rPr>
      </w:pPr>
    </w:p>
    <w:p w14:paraId="3A42BF43" w14:textId="51946D58"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5.9.</w:t>
      </w:r>
      <w:r w:rsidRPr="005F5822">
        <w:rPr>
          <w:rFonts w:ascii="Arial" w:hAnsi="Arial" w:cs="Arial"/>
          <w:sz w:val="24"/>
          <w:szCs w:val="24"/>
        </w:rPr>
        <w:t xml:space="preserve">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2DB0348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de até 01 (um) ano, caso o infrator:</w:t>
      </w:r>
    </w:p>
    <w:p w14:paraId="5BDBC195" w14:textId="77777777" w:rsidR="005F5822" w:rsidRPr="005F5822" w:rsidRDefault="005F5822" w:rsidP="005F5822">
      <w:pPr>
        <w:spacing w:line="276" w:lineRule="auto"/>
        <w:ind w:right="-1"/>
        <w:jc w:val="both"/>
        <w:rPr>
          <w:rFonts w:ascii="Arial" w:hAnsi="Arial" w:cs="Arial"/>
          <w:sz w:val="24"/>
          <w:szCs w:val="24"/>
        </w:rPr>
      </w:pPr>
    </w:p>
    <w:p w14:paraId="189E673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deixar de entregar a documentação exigida para o certame;</w:t>
      </w:r>
    </w:p>
    <w:p w14:paraId="0FEA8D0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não manter a proposta, salvo em decorrência de fato superveniente devidamente justificado;</w:t>
      </w:r>
    </w:p>
    <w:p w14:paraId="3430726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não celebrar o contrato ou não entregar a documentação exigida para a contratação, quando convocado dentro do prazo de validade de sua proposta;</w:t>
      </w:r>
    </w:p>
    <w:p w14:paraId="41A08EE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ensejar o retardamento da execução ou da entrega do objeto da licitação sem motivo justificado;</w:t>
      </w:r>
    </w:p>
    <w:p w14:paraId="4796754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tenha sofrido três penalidades de advertência, relativas ao mesmo contrato, em periodicidade inferior a seis meses;</w:t>
      </w:r>
    </w:p>
    <w:p w14:paraId="721E045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recuse-se injustificadamente a cumprir os prazos previstos no contrato e/ou na Ata de Registro de Preços;</w:t>
      </w:r>
    </w:p>
    <w:p w14:paraId="0498D4B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tumultue a sessão pública de licitação;</w:t>
      </w:r>
    </w:p>
    <w:p w14:paraId="762483E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dê ensejo ao cancelamento parcial do contrato e/ou da Ata de Registro de Preços;</w:t>
      </w:r>
    </w:p>
    <w:p w14:paraId="71E553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deixe de devolver os valores recebidos indevidamente após ser devidamente notificado;</w:t>
      </w:r>
    </w:p>
    <w:p w14:paraId="05D122E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j) ofenda agentes públicos no exercício de suas funções, sem prejuízo da aplicação das demais penalidades cabíveis;</w:t>
      </w:r>
    </w:p>
    <w:p w14:paraId="4335E61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k) deixe de regularizar os documentos fiscais no prazo concedido, na hipótese de enquadrar-se como Microempresa ou Empresa de Pequeno Porte, nos termos da Lei Complementar Federal nº 123/2006;</w:t>
      </w:r>
    </w:p>
    <w:p w14:paraId="05C8F43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l) induza em erro a Administração;</w:t>
      </w:r>
    </w:p>
    <w:p w14:paraId="094CF4F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m) seja reincidente na penalidade de multa relativa ao mesmo contrato, em razão de: </w:t>
      </w:r>
    </w:p>
    <w:p w14:paraId="685E5031"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1. atraso na execução do objeto;</w:t>
      </w:r>
    </w:p>
    <w:p w14:paraId="053744F1"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2. alteração da quantidade ou qualidade do objeto contratado;</w:t>
      </w:r>
    </w:p>
    <w:p w14:paraId="345C7C90"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3. não entrega, no prazo estipulado pela Administração, dos documentos necessários para a liquidação e pagamento da despesa.</w:t>
      </w:r>
    </w:p>
    <w:p w14:paraId="5B235DD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n) atraso na execução do disposto na Ata de Registro de Preços ou no contrato;</w:t>
      </w:r>
    </w:p>
    <w:p w14:paraId="76D36CB9" w14:textId="77777777" w:rsidR="005F5822" w:rsidRPr="005F5822" w:rsidRDefault="005F5822" w:rsidP="005F5822">
      <w:pPr>
        <w:spacing w:line="276" w:lineRule="auto"/>
        <w:ind w:right="-1"/>
        <w:jc w:val="both"/>
        <w:rPr>
          <w:rFonts w:ascii="Arial" w:hAnsi="Arial" w:cs="Arial"/>
          <w:sz w:val="24"/>
          <w:szCs w:val="24"/>
        </w:rPr>
      </w:pPr>
    </w:p>
    <w:p w14:paraId="27FEE5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entre 01 (um) ano até 02 (dois) anos, caso o infrator:</w:t>
      </w:r>
    </w:p>
    <w:p w14:paraId="78C3A9CA" w14:textId="77777777" w:rsidR="005F5822" w:rsidRPr="005F5822" w:rsidRDefault="005F5822" w:rsidP="005F5822">
      <w:pPr>
        <w:spacing w:line="276" w:lineRule="auto"/>
        <w:ind w:right="-1"/>
        <w:jc w:val="both"/>
        <w:rPr>
          <w:rFonts w:ascii="Arial" w:hAnsi="Arial" w:cs="Arial"/>
          <w:sz w:val="24"/>
          <w:szCs w:val="24"/>
        </w:rPr>
      </w:pPr>
    </w:p>
    <w:p w14:paraId="055597E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dar causa à inexecução parcial do contrato que cause grave dano à Administração, ao funcionamento dos serviços públicos ou ao interesse coletivo;</w:t>
      </w:r>
    </w:p>
    <w:p w14:paraId="3FB24E8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a paralisação injustificada do serviço, da obra ou do fornecimento de bens;</w:t>
      </w:r>
    </w:p>
    <w:p w14:paraId="367AFB9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à rescisão do contrato e/ou Ata de Registro de Preços;</w:t>
      </w:r>
    </w:p>
    <w:p w14:paraId="271391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recusa em contratar dentro do prazo de validade da proposta;</w:t>
      </w:r>
    </w:p>
    <w:p w14:paraId="34CE12A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não manutenção da proposta, durante o seu prazo de validade.</w:t>
      </w:r>
    </w:p>
    <w:p w14:paraId="60AFA4E8" w14:textId="77777777" w:rsidR="005F5822" w:rsidRPr="005F5822" w:rsidRDefault="005F5822" w:rsidP="005F5822">
      <w:pPr>
        <w:spacing w:line="276" w:lineRule="auto"/>
        <w:ind w:right="-1"/>
        <w:jc w:val="both"/>
        <w:rPr>
          <w:rFonts w:ascii="Arial" w:hAnsi="Arial" w:cs="Arial"/>
          <w:sz w:val="24"/>
          <w:szCs w:val="24"/>
        </w:rPr>
      </w:pPr>
    </w:p>
    <w:p w14:paraId="4D56303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impedimento pelo período entre 02 (dois) anos até 03 (três) anos, caso o infrator:</w:t>
      </w:r>
    </w:p>
    <w:p w14:paraId="7E85C42A" w14:textId="77777777" w:rsidR="005F5822" w:rsidRPr="005F5822" w:rsidRDefault="005F5822" w:rsidP="005F5822">
      <w:pPr>
        <w:spacing w:line="276" w:lineRule="auto"/>
        <w:ind w:right="-1"/>
        <w:jc w:val="both"/>
        <w:rPr>
          <w:rFonts w:ascii="Arial" w:hAnsi="Arial" w:cs="Arial"/>
          <w:sz w:val="24"/>
          <w:szCs w:val="24"/>
        </w:rPr>
      </w:pPr>
    </w:p>
    <w:p w14:paraId="6CC372F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der causa à inexecução total do contrato;</w:t>
      </w:r>
    </w:p>
    <w:p w14:paraId="211D992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entregue mercadoria falsificada, adulterada, deteriorada ou danificada;</w:t>
      </w:r>
    </w:p>
    <w:p w14:paraId="0788AAD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apresente documentos fraudulentos, adulterados ou falsificados nas licitações ou contratações diretas, no momento da contratação ou durante a execução do contrato;</w:t>
      </w:r>
    </w:p>
    <w:p w14:paraId="210F76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ofereça vantagens a agentes públicos com o fim de obter benefícios indevidos;</w:t>
      </w:r>
    </w:p>
    <w:p w14:paraId="6951C34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comportamento inidôneo;</w:t>
      </w:r>
    </w:p>
    <w:p w14:paraId="00BE481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apresentação de documentação falsa;</w:t>
      </w:r>
    </w:p>
    <w:p w14:paraId="1EDFD85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falha ou fraude na execução do contrato;</w:t>
      </w:r>
    </w:p>
    <w:p w14:paraId="0C7B80D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fraude fiscal.</w:t>
      </w:r>
    </w:p>
    <w:p w14:paraId="790A610D" w14:textId="77777777" w:rsidR="005F5822" w:rsidRPr="005F5822" w:rsidRDefault="005F5822" w:rsidP="005F5822">
      <w:pPr>
        <w:spacing w:line="276" w:lineRule="auto"/>
        <w:ind w:right="-1"/>
        <w:jc w:val="both"/>
        <w:rPr>
          <w:rFonts w:ascii="Arial" w:hAnsi="Arial" w:cs="Arial"/>
          <w:sz w:val="24"/>
          <w:szCs w:val="24"/>
        </w:rPr>
      </w:pPr>
    </w:p>
    <w:p w14:paraId="37F5E843" w14:textId="0CBE12A5" w:rsidR="005F5822" w:rsidRPr="005F5822" w:rsidRDefault="005F5822" w:rsidP="005F5822">
      <w:pPr>
        <w:shd w:val="clear" w:color="auto" w:fill="FFFFFF"/>
        <w:spacing w:line="276" w:lineRule="auto"/>
        <w:ind w:right="-1"/>
        <w:jc w:val="both"/>
        <w:rPr>
          <w:rFonts w:ascii="Arial" w:hAnsi="Arial" w:cs="Arial"/>
          <w:sz w:val="24"/>
          <w:szCs w:val="24"/>
        </w:rPr>
      </w:pPr>
      <w:r>
        <w:rPr>
          <w:rFonts w:ascii="Arial" w:hAnsi="Arial" w:cs="Arial"/>
          <w:sz w:val="24"/>
          <w:szCs w:val="24"/>
        </w:rPr>
        <w:lastRenderedPageBreak/>
        <w:t xml:space="preserve">5.10. </w:t>
      </w:r>
      <w:r w:rsidRPr="005F5822">
        <w:rPr>
          <w:rFonts w:ascii="Arial" w:hAnsi="Arial" w:cs="Arial"/>
          <w:sz w:val="24"/>
          <w:szCs w:val="24"/>
        </w:rPr>
        <w:t>A aplicação da penalidade de impedimento de licitar e contratar por outras esferas governamentais não produz efeitos diretos no âmbito da Administração Direta e Indireta do Município.</w:t>
      </w:r>
    </w:p>
    <w:p w14:paraId="6FDC28F4" w14:textId="77777777" w:rsidR="005F5822" w:rsidRPr="005F5822" w:rsidRDefault="005F5822" w:rsidP="005F5822">
      <w:pPr>
        <w:shd w:val="clear" w:color="auto" w:fill="FFFFFF"/>
        <w:spacing w:line="276" w:lineRule="auto"/>
        <w:ind w:right="-1"/>
        <w:jc w:val="center"/>
        <w:rPr>
          <w:rFonts w:ascii="Arial" w:hAnsi="Arial" w:cs="Arial"/>
          <w:sz w:val="24"/>
          <w:szCs w:val="24"/>
        </w:rPr>
      </w:pPr>
    </w:p>
    <w:p w14:paraId="0CCF69C5" w14:textId="3F7AD344" w:rsidR="005F5822" w:rsidRPr="005F5822" w:rsidRDefault="005F5822" w:rsidP="005F5822">
      <w:pPr>
        <w:tabs>
          <w:tab w:val="left" w:pos="426"/>
        </w:tabs>
        <w:spacing w:line="276" w:lineRule="auto"/>
        <w:ind w:right="-1"/>
        <w:jc w:val="both"/>
        <w:rPr>
          <w:rFonts w:ascii="Arial" w:hAnsi="Arial" w:cs="Arial"/>
          <w:sz w:val="24"/>
          <w:szCs w:val="24"/>
        </w:rPr>
      </w:pPr>
      <w:r>
        <w:rPr>
          <w:rFonts w:ascii="Arial" w:hAnsi="Arial" w:cs="Arial"/>
          <w:sz w:val="24"/>
          <w:szCs w:val="24"/>
        </w:rPr>
        <w:t>5.11.</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0C196FBB" w14:textId="77777777" w:rsidR="005F5822" w:rsidRPr="005F5822" w:rsidRDefault="005F5822" w:rsidP="005F5822">
      <w:pPr>
        <w:tabs>
          <w:tab w:val="left" w:pos="426"/>
        </w:tabs>
        <w:spacing w:line="276" w:lineRule="auto"/>
        <w:ind w:right="-1"/>
        <w:jc w:val="both"/>
        <w:rPr>
          <w:rFonts w:ascii="Arial" w:hAnsi="Arial" w:cs="Arial"/>
          <w:sz w:val="24"/>
          <w:szCs w:val="24"/>
        </w:rPr>
      </w:pPr>
    </w:p>
    <w:p w14:paraId="46DFFF2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03 (três) anos até 04 (anos) anos, no caso de o infrator:</w:t>
      </w:r>
    </w:p>
    <w:p w14:paraId="1A4C20B6" w14:textId="77777777" w:rsidR="005F5822" w:rsidRPr="005F5822" w:rsidRDefault="005F5822" w:rsidP="005F5822">
      <w:pPr>
        <w:spacing w:line="276" w:lineRule="auto"/>
        <w:ind w:right="-1"/>
        <w:jc w:val="both"/>
        <w:rPr>
          <w:rFonts w:ascii="Arial" w:hAnsi="Arial" w:cs="Arial"/>
          <w:sz w:val="24"/>
          <w:szCs w:val="24"/>
        </w:rPr>
      </w:pPr>
    </w:p>
    <w:p w14:paraId="758F99A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apresentar declaração ou documentação falsa exigida para o certame ou prestar declaração falsa durante a licitação ou a execução do contrato.</w:t>
      </w:r>
    </w:p>
    <w:p w14:paraId="21070DC3" w14:textId="77777777" w:rsidR="005F5822" w:rsidRPr="005F5822" w:rsidRDefault="005F5822" w:rsidP="005F5822">
      <w:pPr>
        <w:spacing w:line="276" w:lineRule="auto"/>
        <w:ind w:right="-1"/>
        <w:jc w:val="both"/>
        <w:rPr>
          <w:rFonts w:ascii="Arial" w:hAnsi="Arial" w:cs="Arial"/>
          <w:sz w:val="24"/>
          <w:szCs w:val="24"/>
        </w:rPr>
      </w:pPr>
    </w:p>
    <w:p w14:paraId="26A7C72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04 (quatro) anos até 05 (anos) anos, no caso de o infrator:</w:t>
      </w:r>
    </w:p>
    <w:p w14:paraId="0D912BA5" w14:textId="77777777" w:rsidR="005F5822" w:rsidRPr="005F5822" w:rsidRDefault="005F5822" w:rsidP="005F5822">
      <w:pPr>
        <w:spacing w:line="276" w:lineRule="auto"/>
        <w:ind w:right="-1"/>
        <w:jc w:val="both"/>
        <w:rPr>
          <w:rFonts w:ascii="Arial" w:hAnsi="Arial" w:cs="Arial"/>
          <w:sz w:val="24"/>
          <w:szCs w:val="24"/>
        </w:rPr>
      </w:pPr>
    </w:p>
    <w:p w14:paraId="15441D0E"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praticar atos ilícitos com vistas a frustrar os objetivos da licitação.</w:t>
      </w:r>
    </w:p>
    <w:p w14:paraId="711B59D4" w14:textId="77777777" w:rsidR="005F5822" w:rsidRPr="005F5822" w:rsidRDefault="005F5822" w:rsidP="005F5822">
      <w:pPr>
        <w:spacing w:line="276" w:lineRule="auto"/>
        <w:ind w:right="-1"/>
        <w:jc w:val="both"/>
        <w:rPr>
          <w:rFonts w:ascii="Arial" w:hAnsi="Arial" w:cs="Arial"/>
          <w:sz w:val="24"/>
          <w:szCs w:val="24"/>
        </w:rPr>
      </w:pPr>
    </w:p>
    <w:p w14:paraId="41521F9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pelo período entre 05 (cinco) anos até 06 (seis) anos, caso o infrator:</w:t>
      </w:r>
    </w:p>
    <w:p w14:paraId="06939EC8" w14:textId="77777777" w:rsidR="005F5822" w:rsidRPr="005F5822" w:rsidRDefault="005F5822" w:rsidP="005F5822">
      <w:pPr>
        <w:spacing w:line="276" w:lineRule="auto"/>
        <w:ind w:right="-1"/>
        <w:jc w:val="both"/>
        <w:rPr>
          <w:rFonts w:ascii="Arial" w:hAnsi="Arial" w:cs="Arial"/>
          <w:sz w:val="24"/>
          <w:szCs w:val="24"/>
        </w:rPr>
      </w:pPr>
    </w:p>
    <w:p w14:paraId="683F22D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5928772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existência de sentença judicial condenatória transitada em julgado pela prática de fraude fiscal no recolhimento de quaisquer tributos ou encargos sociais;</w:t>
      </w:r>
    </w:p>
    <w:p w14:paraId="0071213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praticar ato lesivo previsto no art. 5º da Lei Federal nº 12.846/2013.</w:t>
      </w:r>
    </w:p>
    <w:p w14:paraId="0F13037C" w14:textId="77777777" w:rsidR="005F5822" w:rsidRPr="005F5822" w:rsidRDefault="005F5822" w:rsidP="005F5822">
      <w:pPr>
        <w:spacing w:line="276" w:lineRule="auto"/>
        <w:ind w:right="-1"/>
        <w:jc w:val="both"/>
        <w:rPr>
          <w:rFonts w:ascii="Arial" w:hAnsi="Arial" w:cs="Arial"/>
          <w:sz w:val="24"/>
          <w:szCs w:val="24"/>
        </w:rPr>
      </w:pPr>
    </w:p>
    <w:p w14:paraId="37410A1F" w14:textId="3A1FE941"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5.12.</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552E0C32" w14:textId="77777777" w:rsidR="005F5822" w:rsidRPr="005F5822" w:rsidRDefault="005F5822" w:rsidP="005F5822">
      <w:pPr>
        <w:spacing w:line="276" w:lineRule="auto"/>
        <w:ind w:right="-1"/>
        <w:jc w:val="both"/>
        <w:rPr>
          <w:rFonts w:ascii="Arial" w:hAnsi="Arial" w:cs="Arial"/>
          <w:sz w:val="24"/>
          <w:szCs w:val="24"/>
        </w:rPr>
      </w:pPr>
    </w:p>
    <w:p w14:paraId="4B2554CB" w14:textId="1A35E8D9"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5.13.</w:t>
      </w:r>
      <w:r w:rsidRPr="005F5822">
        <w:rPr>
          <w:rFonts w:ascii="Arial" w:hAnsi="Arial" w:cs="Arial"/>
          <w:sz w:val="24"/>
          <w:szCs w:val="24"/>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7232C889" w14:textId="77777777" w:rsidR="005F5822" w:rsidRPr="005F5822" w:rsidRDefault="005F5822" w:rsidP="005F5822">
      <w:pPr>
        <w:spacing w:line="276" w:lineRule="auto"/>
        <w:ind w:right="-1"/>
        <w:jc w:val="both"/>
        <w:rPr>
          <w:rFonts w:ascii="Arial" w:hAnsi="Arial" w:cs="Arial"/>
          <w:sz w:val="24"/>
          <w:szCs w:val="24"/>
        </w:rPr>
      </w:pPr>
    </w:p>
    <w:p w14:paraId="4B98C72D" w14:textId="074A43A3" w:rsidR="005F5822" w:rsidRPr="005F5822" w:rsidRDefault="005F5822" w:rsidP="005F5822">
      <w:pPr>
        <w:tabs>
          <w:tab w:val="left" w:pos="426"/>
        </w:tabs>
        <w:spacing w:line="276" w:lineRule="auto"/>
        <w:contextualSpacing/>
        <w:jc w:val="both"/>
        <w:rPr>
          <w:rFonts w:ascii="Arial" w:hAnsi="Arial" w:cs="Arial"/>
          <w:sz w:val="24"/>
          <w:szCs w:val="24"/>
        </w:rPr>
      </w:pPr>
      <w:r>
        <w:rPr>
          <w:rFonts w:ascii="Arial" w:hAnsi="Arial" w:cs="Arial"/>
          <w:sz w:val="24"/>
          <w:szCs w:val="24"/>
        </w:rPr>
        <w:t>5.14.</w:t>
      </w:r>
      <w:r w:rsidRPr="005F5822">
        <w:rPr>
          <w:rFonts w:ascii="Arial" w:hAnsi="Arial" w:cs="Arial"/>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F1DF8B1" w14:textId="77777777" w:rsidR="005F5822" w:rsidRPr="005F5822" w:rsidRDefault="005F5822" w:rsidP="005F5822">
      <w:pPr>
        <w:spacing w:line="276" w:lineRule="auto"/>
        <w:ind w:right="-1"/>
        <w:jc w:val="both"/>
        <w:rPr>
          <w:rFonts w:ascii="Arial" w:hAnsi="Arial" w:cs="Arial"/>
          <w:sz w:val="24"/>
          <w:szCs w:val="24"/>
        </w:rPr>
      </w:pPr>
    </w:p>
    <w:p w14:paraId="06C7142F" w14:textId="5EBF6CA3"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5.15.</w:t>
      </w:r>
      <w:r w:rsidRPr="005F5822">
        <w:rPr>
          <w:rFonts w:ascii="Arial" w:hAnsi="Arial" w:cs="Arial"/>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E5E15BC"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04238A98" w14:textId="34974C52"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5.16.</w:t>
      </w:r>
      <w:r w:rsidRPr="005F5822">
        <w:rPr>
          <w:rFonts w:ascii="Arial" w:hAnsi="Arial" w:cs="Arial"/>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288A443"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735CC596" w14:textId="42716FE2"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5.17.</w:t>
      </w:r>
      <w:r w:rsidRPr="005F5822">
        <w:rPr>
          <w:rFonts w:ascii="Arial" w:hAnsi="Arial" w:cs="Arial"/>
          <w:sz w:val="24"/>
          <w:szCs w:val="24"/>
        </w:rPr>
        <w:t>O recurso e o pedido de reconsideração terão efeito suspensivo do ato ou da decisão recorrida até que sobrevenha decisão final da autoridade competente.</w:t>
      </w:r>
    </w:p>
    <w:p w14:paraId="4914FF8E"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459CD25D" w14:textId="14DE0506" w:rsidR="005F5822" w:rsidRPr="005F5822" w:rsidRDefault="005F5822" w:rsidP="005F5822">
      <w:pPr>
        <w:spacing w:line="276" w:lineRule="auto"/>
        <w:ind w:right="-1"/>
        <w:jc w:val="both"/>
        <w:rPr>
          <w:rFonts w:ascii="Arial" w:hAnsi="Arial" w:cs="Arial"/>
          <w:sz w:val="24"/>
          <w:szCs w:val="24"/>
        </w:rPr>
      </w:pPr>
    </w:p>
    <w:p w14:paraId="2C3F0337" w14:textId="03EFDDC1" w:rsidR="005F5822" w:rsidRPr="005F5822" w:rsidRDefault="005F5822" w:rsidP="005F5822">
      <w:pPr>
        <w:tabs>
          <w:tab w:val="left" w:pos="708"/>
        </w:tabs>
        <w:spacing w:after="160" w:line="276" w:lineRule="auto"/>
        <w:contextualSpacing/>
        <w:jc w:val="both"/>
        <w:rPr>
          <w:rFonts w:ascii="Arial" w:hAnsi="Arial" w:cs="Arial"/>
          <w:sz w:val="24"/>
          <w:szCs w:val="24"/>
        </w:rPr>
      </w:pPr>
      <w:r>
        <w:rPr>
          <w:rFonts w:ascii="Arial" w:hAnsi="Arial" w:cs="Arial"/>
          <w:sz w:val="24"/>
          <w:szCs w:val="24"/>
        </w:rPr>
        <w:t>5.18.</w:t>
      </w:r>
      <w:r w:rsidRPr="005F5822">
        <w:rPr>
          <w:rFonts w:ascii="Arial" w:hAnsi="Arial" w:cs="Arial"/>
          <w:sz w:val="24"/>
          <w:szCs w:val="24"/>
        </w:rPr>
        <w:t>A aplicação das sanções previstas neste edital não exclui, em hipótese alguma, a obrigação de reparação integral dos danos causados.</w:t>
      </w:r>
    </w:p>
    <w:p w14:paraId="5D84B89F" w14:textId="77777777" w:rsidR="007A7109" w:rsidRPr="005C0139" w:rsidRDefault="007A7109" w:rsidP="007A7109">
      <w:pPr>
        <w:keepNext/>
        <w:keepLines/>
        <w:tabs>
          <w:tab w:val="left" w:pos="567"/>
        </w:tabs>
        <w:spacing w:before="240" w:after="120" w:line="276" w:lineRule="auto"/>
        <w:jc w:val="both"/>
        <w:outlineLvl w:val="0"/>
        <w:rPr>
          <w:rFonts w:ascii="Arial" w:eastAsia="MS Gothic" w:hAnsi="Arial" w:cs="Arial"/>
          <w:b/>
          <w:bCs/>
          <w:sz w:val="24"/>
          <w:szCs w:val="24"/>
        </w:rPr>
      </w:pPr>
    </w:p>
    <w:p w14:paraId="36B3BAC8" w14:textId="1D26B83C" w:rsidR="007A7109" w:rsidRPr="005C0139" w:rsidRDefault="007A7109" w:rsidP="007A710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6.</w:t>
      </w:r>
      <w:r w:rsidRPr="005C0139">
        <w:rPr>
          <w:rFonts w:ascii="Arial" w:eastAsia="MS Gothic" w:hAnsi="Arial" w:cs="Arial"/>
          <w:b/>
          <w:bCs/>
          <w:sz w:val="24"/>
          <w:szCs w:val="24"/>
        </w:rPr>
        <w:tab/>
        <w:t>DO REAJUSTE CONTRATUAL</w:t>
      </w:r>
    </w:p>
    <w:p w14:paraId="053324A6" w14:textId="77777777" w:rsidR="007A7109" w:rsidRPr="005C0139" w:rsidRDefault="007A7109" w:rsidP="007A7109">
      <w:pPr>
        <w:jc w:val="both"/>
        <w:rPr>
          <w:rFonts w:ascii="Arial" w:hAnsi="Arial" w:cs="Arial"/>
          <w:b/>
          <w:bCs/>
          <w:sz w:val="24"/>
          <w:szCs w:val="24"/>
        </w:rPr>
      </w:pPr>
    </w:p>
    <w:p w14:paraId="1611B1D3" w14:textId="6F1584A6" w:rsidR="007A7109" w:rsidRPr="005C0139" w:rsidRDefault="007A7109" w:rsidP="007A7109">
      <w:pPr>
        <w:jc w:val="both"/>
        <w:rPr>
          <w:rFonts w:ascii="Arial" w:hAnsi="Arial" w:cs="Arial"/>
          <w:sz w:val="24"/>
          <w:szCs w:val="24"/>
        </w:rPr>
      </w:pPr>
      <w:r w:rsidRPr="005C0139">
        <w:rPr>
          <w:rFonts w:ascii="Arial" w:hAnsi="Arial" w:cs="Arial"/>
          <w:sz w:val="24"/>
          <w:szCs w:val="24"/>
        </w:rPr>
        <w:t>6.1.</w:t>
      </w:r>
      <w:r w:rsidRPr="005C0139">
        <w:rPr>
          <w:rFonts w:ascii="Arial" w:hAnsi="Arial" w:cs="Arial"/>
          <w:sz w:val="24"/>
          <w:szCs w:val="24"/>
        </w:rPr>
        <w:tab/>
        <w:t>Considerando o disposto no art. 25, § 8º, da Lei n.º 14133/2021, bem como considerando que o prazo começa a ser contado do orçamento estimado, segundo o § 3º do art. 92 da mesma Lei.</w:t>
      </w:r>
    </w:p>
    <w:p w14:paraId="3FDFA400" w14:textId="40A82A39" w:rsidR="007A7109" w:rsidRPr="005C0139" w:rsidRDefault="007A7109" w:rsidP="007A7109">
      <w:pPr>
        <w:jc w:val="both"/>
        <w:rPr>
          <w:rFonts w:ascii="Arial" w:hAnsi="Arial" w:cs="Arial"/>
          <w:sz w:val="24"/>
          <w:szCs w:val="24"/>
        </w:rPr>
      </w:pPr>
      <w:r w:rsidRPr="005C0139">
        <w:rPr>
          <w:rFonts w:ascii="Arial" w:hAnsi="Arial" w:cs="Arial"/>
          <w:sz w:val="24"/>
          <w:szCs w:val="24"/>
        </w:rPr>
        <w:t>6.2.</w:t>
      </w:r>
      <w:r w:rsidRPr="005C0139">
        <w:rPr>
          <w:rFonts w:ascii="Arial" w:hAnsi="Arial" w:cs="Arial"/>
          <w:sz w:val="24"/>
          <w:szCs w:val="24"/>
        </w:rPr>
        <w:tab/>
        <w:t>Os preços inicialmente são fixos e irreajustáveis no prazo de um ano contado da data da conclusão do orçamento estimado definitivo.</w:t>
      </w:r>
    </w:p>
    <w:p w14:paraId="01A35E42" w14:textId="797F9A39" w:rsidR="007A7109" w:rsidRPr="005C0139" w:rsidRDefault="007A7109" w:rsidP="007A7109">
      <w:pPr>
        <w:jc w:val="both"/>
        <w:rPr>
          <w:rFonts w:ascii="Arial" w:hAnsi="Arial" w:cs="Arial"/>
          <w:sz w:val="24"/>
          <w:szCs w:val="24"/>
        </w:rPr>
      </w:pPr>
      <w:r w:rsidRPr="005C0139">
        <w:rPr>
          <w:rFonts w:ascii="Arial" w:hAnsi="Arial" w:cs="Arial"/>
          <w:sz w:val="24"/>
          <w:szCs w:val="24"/>
        </w:rPr>
        <w:lastRenderedPageBreak/>
        <w:t>6.3.</w:t>
      </w:r>
      <w:r w:rsidRPr="005C0139">
        <w:rPr>
          <w:rFonts w:ascii="Arial" w:hAnsi="Arial" w:cs="Arial"/>
          <w:sz w:val="24"/>
          <w:szCs w:val="24"/>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7363BDAD" w14:textId="0DEAA5F7" w:rsidR="007A7109" w:rsidRPr="005C0139" w:rsidRDefault="007A7109" w:rsidP="007A7109">
      <w:pPr>
        <w:jc w:val="both"/>
        <w:rPr>
          <w:rFonts w:ascii="Arial" w:hAnsi="Arial" w:cs="Arial"/>
          <w:sz w:val="24"/>
          <w:szCs w:val="24"/>
        </w:rPr>
      </w:pPr>
      <w:r w:rsidRPr="005C0139">
        <w:rPr>
          <w:rFonts w:ascii="Arial" w:hAnsi="Arial" w:cs="Arial"/>
          <w:sz w:val="24"/>
          <w:szCs w:val="24"/>
        </w:rPr>
        <w:t>6.4.</w:t>
      </w:r>
      <w:r w:rsidRPr="005C0139">
        <w:rPr>
          <w:rFonts w:ascii="Arial" w:hAnsi="Arial" w:cs="Arial"/>
          <w:sz w:val="24"/>
          <w:szCs w:val="24"/>
        </w:rPr>
        <w:tab/>
        <w:t xml:space="preserve">Nos reajustes subsequentes ao primeiro, o interregno mínimo de um ano será contado a partir dos efeitos financeiros do último reajuste. </w:t>
      </w:r>
    </w:p>
    <w:p w14:paraId="54707C6D" w14:textId="6EA3D574" w:rsidR="007A7109" w:rsidRPr="005C0139" w:rsidRDefault="007A7109" w:rsidP="007A7109">
      <w:pPr>
        <w:jc w:val="both"/>
        <w:rPr>
          <w:rFonts w:ascii="Arial" w:hAnsi="Arial" w:cs="Arial"/>
          <w:sz w:val="24"/>
          <w:szCs w:val="24"/>
        </w:rPr>
      </w:pPr>
      <w:r w:rsidRPr="005C0139">
        <w:rPr>
          <w:rFonts w:ascii="Arial" w:hAnsi="Arial" w:cs="Arial"/>
          <w:sz w:val="24"/>
          <w:szCs w:val="24"/>
        </w:rPr>
        <w:t>6.5.</w:t>
      </w:r>
      <w:r w:rsidRPr="005C0139">
        <w:rPr>
          <w:rFonts w:ascii="Arial" w:hAnsi="Arial" w:cs="Arial"/>
          <w:sz w:val="24"/>
          <w:szCs w:val="24"/>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7A623A3C" w14:textId="2BE6B82C" w:rsidR="007A7109" w:rsidRPr="005C0139" w:rsidRDefault="007A7109" w:rsidP="007A7109">
      <w:pPr>
        <w:jc w:val="both"/>
        <w:rPr>
          <w:rFonts w:ascii="Arial" w:hAnsi="Arial" w:cs="Arial"/>
          <w:sz w:val="24"/>
          <w:szCs w:val="24"/>
        </w:rPr>
      </w:pPr>
      <w:r w:rsidRPr="005C0139">
        <w:rPr>
          <w:rFonts w:ascii="Arial" w:hAnsi="Arial" w:cs="Arial"/>
          <w:sz w:val="24"/>
          <w:szCs w:val="24"/>
        </w:rPr>
        <w:t>6.5.1.</w:t>
      </w:r>
      <w:r w:rsidRPr="005C0139">
        <w:rPr>
          <w:rFonts w:ascii="Arial" w:hAnsi="Arial" w:cs="Arial"/>
          <w:sz w:val="24"/>
          <w:szCs w:val="24"/>
        </w:rPr>
        <w:tab/>
        <w:t>Nas aferições finais, o índice utilizado para reajuste será, obrigatoriamente, o definitivo.</w:t>
      </w:r>
    </w:p>
    <w:p w14:paraId="25610B6E" w14:textId="768D75A2" w:rsidR="007A7109" w:rsidRPr="005C0139" w:rsidRDefault="007A7109" w:rsidP="007A7109">
      <w:pPr>
        <w:jc w:val="both"/>
        <w:rPr>
          <w:rFonts w:ascii="Arial" w:hAnsi="Arial" w:cs="Arial"/>
          <w:sz w:val="24"/>
          <w:szCs w:val="24"/>
        </w:rPr>
      </w:pPr>
      <w:r w:rsidRPr="005C0139">
        <w:rPr>
          <w:rFonts w:ascii="Arial" w:hAnsi="Arial" w:cs="Arial"/>
          <w:sz w:val="24"/>
          <w:szCs w:val="24"/>
        </w:rPr>
        <w:t>6.5.2.</w:t>
      </w:r>
      <w:r w:rsidRPr="005C0139">
        <w:rPr>
          <w:rFonts w:ascii="Arial" w:hAnsi="Arial" w:cs="Arial"/>
          <w:sz w:val="24"/>
          <w:szCs w:val="24"/>
        </w:rPr>
        <w:tab/>
        <w:t>Caso o índice estabelecido para reajustamento venha a ser extinto ou de qualquer forma não possa mais ser utilizado, será adotado, em substituição, o que vier a ser determinado pela legislação então em vigor.</w:t>
      </w:r>
    </w:p>
    <w:p w14:paraId="170049B7" w14:textId="1662E12C" w:rsidR="007A7109" w:rsidRPr="005C0139" w:rsidRDefault="007A7109" w:rsidP="007A7109">
      <w:pPr>
        <w:jc w:val="both"/>
        <w:rPr>
          <w:rFonts w:ascii="Arial" w:hAnsi="Arial" w:cs="Arial"/>
          <w:sz w:val="24"/>
          <w:szCs w:val="24"/>
        </w:rPr>
      </w:pPr>
      <w:r w:rsidRPr="005C0139">
        <w:rPr>
          <w:rFonts w:ascii="Arial" w:hAnsi="Arial" w:cs="Arial"/>
          <w:sz w:val="24"/>
          <w:szCs w:val="24"/>
        </w:rPr>
        <w:t>6.5.3.</w:t>
      </w:r>
      <w:r w:rsidRPr="005C0139">
        <w:rPr>
          <w:rFonts w:ascii="Arial" w:hAnsi="Arial" w:cs="Arial"/>
          <w:sz w:val="24"/>
          <w:szCs w:val="24"/>
        </w:rPr>
        <w:tab/>
        <w:t>Na ausência de previsão legal quanto ao índice substituto, as partes elegerão novo índice oficial para reajustamento do preço do valor remanescente, por meio do termo aditivo.</w:t>
      </w:r>
    </w:p>
    <w:p w14:paraId="0118A14A" w14:textId="47034BB9" w:rsidR="007A7109" w:rsidRPr="005C0139" w:rsidRDefault="001B2914" w:rsidP="007A7109">
      <w:pPr>
        <w:jc w:val="both"/>
        <w:rPr>
          <w:rFonts w:ascii="Arial" w:hAnsi="Arial" w:cs="Arial"/>
          <w:sz w:val="24"/>
          <w:szCs w:val="24"/>
        </w:rPr>
      </w:pPr>
      <w:r w:rsidRPr="005C0139">
        <w:rPr>
          <w:rFonts w:ascii="Arial" w:hAnsi="Arial" w:cs="Arial"/>
          <w:sz w:val="24"/>
          <w:szCs w:val="24"/>
        </w:rPr>
        <w:t>6</w:t>
      </w:r>
      <w:r w:rsidR="007A7109" w:rsidRPr="005C0139">
        <w:rPr>
          <w:rFonts w:ascii="Arial" w:hAnsi="Arial" w:cs="Arial"/>
          <w:sz w:val="24"/>
          <w:szCs w:val="24"/>
        </w:rPr>
        <w:t>.</w:t>
      </w:r>
      <w:r w:rsidRPr="005C0139">
        <w:rPr>
          <w:rFonts w:ascii="Arial" w:hAnsi="Arial" w:cs="Arial"/>
          <w:sz w:val="24"/>
          <w:szCs w:val="24"/>
        </w:rPr>
        <w:t>5.</w:t>
      </w:r>
      <w:r w:rsidR="007A7109" w:rsidRPr="005C0139">
        <w:rPr>
          <w:rFonts w:ascii="Arial" w:hAnsi="Arial" w:cs="Arial"/>
          <w:sz w:val="24"/>
          <w:szCs w:val="24"/>
        </w:rPr>
        <w:t>4.</w:t>
      </w:r>
      <w:r w:rsidR="007A7109" w:rsidRPr="005C0139">
        <w:rPr>
          <w:rFonts w:ascii="Arial" w:hAnsi="Arial" w:cs="Arial"/>
          <w:sz w:val="24"/>
          <w:szCs w:val="24"/>
        </w:rPr>
        <w:tab/>
        <w:t>O reajuste será realizado por apostilamento, ou por aditivo.</w:t>
      </w:r>
    </w:p>
    <w:p w14:paraId="28F04304" w14:textId="24B678AF" w:rsidR="007A7109" w:rsidRPr="005C0139" w:rsidRDefault="001B2914" w:rsidP="007A7109">
      <w:pPr>
        <w:jc w:val="both"/>
        <w:rPr>
          <w:rFonts w:ascii="Arial" w:hAnsi="Arial" w:cs="Arial"/>
          <w:sz w:val="24"/>
          <w:szCs w:val="24"/>
        </w:rPr>
      </w:pPr>
      <w:r w:rsidRPr="005C0139">
        <w:rPr>
          <w:rFonts w:ascii="Arial" w:hAnsi="Arial" w:cs="Arial"/>
          <w:sz w:val="24"/>
          <w:szCs w:val="24"/>
        </w:rPr>
        <w:t>6</w:t>
      </w:r>
      <w:r w:rsidR="007A7109" w:rsidRPr="005C0139">
        <w:rPr>
          <w:rFonts w:ascii="Arial" w:hAnsi="Arial" w:cs="Arial"/>
          <w:sz w:val="24"/>
          <w:szCs w:val="24"/>
        </w:rPr>
        <w:t>.5</w:t>
      </w:r>
      <w:r w:rsidRPr="005C0139">
        <w:rPr>
          <w:rFonts w:ascii="Arial" w:hAnsi="Arial" w:cs="Arial"/>
          <w:sz w:val="24"/>
          <w:szCs w:val="24"/>
        </w:rPr>
        <w:t>.5</w:t>
      </w:r>
      <w:r w:rsidR="007A7109" w:rsidRPr="005C0139">
        <w:rPr>
          <w:rFonts w:ascii="Arial" w:hAnsi="Arial" w:cs="Arial"/>
          <w:sz w:val="24"/>
          <w:szCs w:val="24"/>
        </w:rPr>
        <w:t>.</w:t>
      </w:r>
      <w:r w:rsidR="007A7109" w:rsidRPr="005C0139">
        <w:rPr>
          <w:rFonts w:ascii="Arial" w:hAnsi="Arial" w:cs="Arial"/>
          <w:sz w:val="24"/>
          <w:szCs w:val="24"/>
        </w:rPr>
        <w:tab/>
        <w:t xml:space="preserve">O reajuste a que a futura contratada </w:t>
      </w:r>
      <w:proofErr w:type="spellStart"/>
      <w:r w:rsidR="007A7109" w:rsidRPr="005C0139">
        <w:rPr>
          <w:rFonts w:ascii="Arial" w:hAnsi="Arial" w:cs="Arial"/>
          <w:sz w:val="24"/>
          <w:szCs w:val="24"/>
        </w:rPr>
        <w:t>f</w:t>
      </w:r>
      <w:r w:rsidR="007B7294" w:rsidRPr="005C0139">
        <w:rPr>
          <w:rFonts w:ascii="Arial" w:hAnsi="Arial" w:cs="Arial"/>
          <w:sz w:val="24"/>
          <w:szCs w:val="24"/>
        </w:rPr>
        <w:t>i</w:t>
      </w:r>
      <w:r w:rsidR="007A7109" w:rsidRPr="005C0139">
        <w:rPr>
          <w:rFonts w:ascii="Arial" w:hAnsi="Arial" w:cs="Arial"/>
          <w:sz w:val="24"/>
          <w:szCs w:val="24"/>
        </w:rPr>
        <w:t>zer</w:t>
      </w:r>
      <w:proofErr w:type="spellEnd"/>
      <w:r w:rsidR="007A7109" w:rsidRPr="005C0139">
        <w:rPr>
          <w:rFonts w:ascii="Arial" w:hAnsi="Arial" w:cs="Arial"/>
          <w:sz w:val="24"/>
          <w:szCs w:val="24"/>
        </w:rPr>
        <w:t xml:space="preserve"> jus e não for solicitado durante a vigência do contrato, será objeto de preclusão com a assinatura da prorrogação contratual, se não houver qualquer ressalva no respectivo termo, ou com o encerramento do contrato.</w:t>
      </w:r>
    </w:p>
    <w:p w14:paraId="49539061" w14:textId="77777777" w:rsidR="00CA47CA" w:rsidRPr="005C0139" w:rsidRDefault="00CA47CA" w:rsidP="007101B4">
      <w:pPr>
        <w:keepNext/>
        <w:keepLines/>
        <w:tabs>
          <w:tab w:val="left" w:pos="567"/>
        </w:tabs>
        <w:spacing w:before="240" w:after="120" w:line="276" w:lineRule="auto"/>
        <w:jc w:val="both"/>
        <w:outlineLvl w:val="0"/>
        <w:rPr>
          <w:rFonts w:ascii="Arial" w:eastAsia="MS Gothic" w:hAnsi="Arial" w:cs="Arial"/>
          <w:b/>
          <w:bCs/>
          <w:sz w:val="24"/>
          <w:szCs w:val="24"/>
        </w:rPr>
      </w:pPr>
    </w:p>
    <w:p w14:paraId="2858D8DC" w14:textId="5E9852EE" w:rsidR="00224AB8" w:rsidRPr="005C0139" w:rsidRDefault="00CA47CA" w:rsidP="00CD6EA1">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7</w:t>
      </w:r>
      <w:r w:rsidR="00767F73" w:rsidRPr="005C0139">
        <w:rPr>
          <w:rFonts w:ascii="Arial" w:eastAsia="MS Gothic" w:hAnsi="Arial" w:cs="Arial"/>
          <w:b/>
          <w:bCs/>
          <w:sz w:val="24"/>
          <w:szCs w:val="24"/>
        </w:rPr>
        <w:t>.</w:t>
      </w:r>
      <w:r w:rsidR="00767F73" w:rsidRPr="005C0139">
        <w:rPr>
          <w:rFonts w:ascii="Arial" w:eastAsia="MS Gothic" w:hAnsi="Arial" w:cs="Arial"/>
          <w:b/>
          <w:bCs/>
          <w:sz w:val="24"/>
          <w:szCs w:val="24"/>
        </w:rPr>
        <w:tab/>
      </w:r>
      <w:r w:rsidR="00A34952" w:rsidRPr="005C0139">
        <w:rPr>
          <w:rFonts w:ascii="Arial" w:eastAsia="MS Gothic" w:hAnsi="Arial" w:cs="Arial"/>
          <w:b/>
          <w:bCs/>
          <w:sz w:val="24"/>
          <w:szCs w:val="24"/>
        </w:rPr>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2BC45284" w14:textId="77777777" w:rsidTr="00C7215F">
        <w:trPr>
          <w:trHeight w:val="112"/>
        </w:trPr>
        <w:tc>
          <w:tcPr>
            <w:tcW w:w="8647" w:type="dxa"/>
            <w:gridSpan w:val="2"/>
          </w:tcPr>
          <w:p w14:paraId="60DD7AFE"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4201BCCB" w14:textId="77777777" w:rsidTr="00D929D5">
        <w:trPr>
          <w:trHeight w:val="898"/>
        </w:trPr>
        <w:tc>
          <w:tcPr>
            <w:tcW w:w="709" w:type="dxa"/>
          </w:tcPr>
          <w:p w14:paraId="259E6F8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A29D5F4" w14:textId="77777777" w:rsidR="00A34952" w:rsidRPr="005C0139" w:rsidRDefault="00A34952" w:rsidP="00C84DBB">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Este item deve ser adaptado de acordo com as necessidades específicas do órgão ou entidade, apresentando-se, este modelo, de forma meramente exemplificativa.</w:t>
            </w:r>
          </w:p>
        </w:tc>
      </w:tr>
    </w:tbl>
    <w:p w14:paraId="65914560" w14:textId="77777777" w:rsidR="00CD6EA1" w:rsidRPr="005C0139" w:rsidRDefault="00CD6EA1" w:rsidP="00A34952">
      <w:pPr>
        <w:keepNext/>
        <w:keepLines/>
        <w:tabs>
          <w:tab w:val="left" w:pos="567"/>
        </w:tabs>
        <w:spacing w:before="240" w:after="120" w:line="276" w:lineRule="auto"/>
        <w:jc w:val="both"/>
        <w:outlineLvl w:val="1"/>
        <w:rPr>
          <w:rFonts w:ascii="Arial" w:eastAsia="MS Gothic" w:hAnsi="Arial" w:cs="Arial"/>
          <w:b/>
          <w:bCs/>
          <w:sz w:val="24"/>
          <w:szCs w:val="24"/>
        </w:rPr>
      </w:pPr>
    </w:p>
    <w:p w14:paraId="57B498B4" w14:textId="35AA692A" w:rsidR="00A34952" w:rsidRPr="005C0139" w:rsidRDefault="00023EB8"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Condições de execução</w:t>
      </w:r>
    </w:p>
    <w:p w14:paraId="13130180" w14:textId="1B8BE271"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A execução do objeto seguirá a seguinte dinâmica: </w:t>
      </w:r>
    </w:p>
    <w:p w14:paraId="0DD4CF6D" w14:textId="641A451D"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.1.1.</w:t>
      </w:r>
      <w:r w:rsidR="00767F73" w:rsidRPr="005C0139">
        <w:rPr>
          <w:rFonts w:ascii="Arial" w:eastAsia="Arial" w:hAnsi="Arial" w:cs="Arial"/>
          <w:iCs/>
          <w:sz w:val="24"/>
          <w:szCs w:val="24"/>
        </w:rPr>
        <w:tab/>
      </w:r>
      <w:r w:rsidR="00023EB8" w:rsidRPr="005C0139">
        <w:rPr>
          <w:rFonts w:ascii="Arial" w:eastAsia="Arial" w:hAnsi="Arial" w:cs="Arial"/>
          <w:iCs/>
          <w:sz w:val="24"/>
          <w:szCs w:val="24"/>
        </w:rPr>
        <w:t xml:space="preserve">Início da execução do objeto: </w:t>
      </w:r>
      <w:proofErr w:type="spellStart"/>
      <w:r w:rsidR="00023EB8" w:rsidRPr="005C0139">
        <w:rPr>
          <w:rFonts w:ascii="Arial" w:eastAsia="Arial" w:hAnsi="Arial" w:cs="Arial"/>
          <w:iCs/>
          <w:color w:val="FF0000"/>
          <w:sz w:val="24"/>
          <w:szCs w:val="24"/>
        </w:rPr>
        <w:t>xxx</w:t>
      </w:r>
      <w:proofErr w:type="spellEnd"/>
      <w:r w:rsidR="00023EB8" w:rsidRPr="005C0139">
        <w:rPr>
          <w:rFonts w:ascii="Arial" w:eastAsia="Arial" w:hAnsi="Arial" w:cs="Arial"/>
          <w:iCs/>
          <w:color w:val="FF0000"/>
          <w:sz w:val="24"/>
          <w:szCs w:val="24"/>
        </w:rPr>
        <w:t xml:space="preserve"> dias [da assinatura do contrato] OU [da emissão da ordem de serviço]; </w:t>
      </w:r>
    </w:p>
    <w:p w14:paraId="68C4D353" w14:textId="77126323"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lastRenderedPageBreak/>
        <w:t>7</w:t>
      </w:r>
      <w:r w:rsidR="00767F73" w:rsidRPr="005C0139">
        <w:rPr>
          <w:rFonts w:ascii="Arial" w:eastAsia="Arial" w:hAnsi="Arial" w:cs="Arial"/>
          <w:iCs/>
          <w:sz w:val="24"/>
          <w:szCs w:val="24"/>
        </w:rPr>
        <w:t>.1.2.</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Descrição detalhada dos métodos, rotinas, etapas, tecnologias procedimentos, frequência e periodicidade de execução do trabalho: (...) </w:t>
      </w:r>
    </w:p>
    <w:p w14:paraId="13712368" w14:textId="1393E9CF"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.1.3.</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Cronograma de realização dos serviços: </w:t>
      </w:r>
    </w:p>
    <w:tbl>
      <w:tblPr>
        <w:tblStyle w:val="Tabelacomgrade1"/>
        <w:tblpPr w:leftFromText="141" w:rightFromText="141" w:vertAnchor="text" w:horzAnchor="margin" w:tblpX="-10" w:tblpY="861"/>
        <w:tblW w:w="8652" w:type="dxa"/>
        <w:tblLook w:val="04A0" w:firstRow="1" w:lastRow="0" w:firstColumn="1" w:lastColumn="0" w:noHBand="0" w:noVBand="1"/>
      </w:tblPr>
      <w:tblGrid>
        <w:gridCol w:w="704"/>
        <w:gridCol w:w="7948"/>
      </w:tblGrid>
      <w:tr w:rsidR="008813B9" w:rsidRPr="005C0139" w14:paraId="16265A9F" w14:textId="77777777" w:rsidTr="009122AA">
        <w:trPr>
          <w:trHeight w:val="112"/>
        </w:trPr>
        <w:tc>
          <w:tcPr>
            <w:tcW w:w="8652" w:type="dxa"/>
            <w:gridSpan w:val="2"/>
          </w:tcPr>
          <w:p w14:paraId="439715A6" w14:textId="77777777" w:rsidR="008813B9" w:rsidRPr="005C0139" w:rsidRDefault="008813B9" w:rsidP="00C7215F">
            <w:pPr>
              <w:keepNext/>
              <w:keepLines/>
              <w:tabs>
                <w:tab w:val="left" w:pos="567"/>
              </w:tabs>
              <w:spacing w:before="240" w:after="120" w:line="276" w:lineRule="auto"/>
              <w:jc w:val="both"/>
              <w:outlineLvl w:val="0"/>
              <w:rPr>
                <w:rFonts w:ascii="Arial" w:eastAsia="MS Gothic" w:hAnsi="Arial" w:cs="Arial"/>
                <w:b/>
                <w:bCs/>
                <w:iCs/>
                <w:sz w:val="24"/>
                <w:szCs w:val="24"/>
                <w:highlight w:val="green"/>
              </w:rPr>
            </w:pPr>
            <w:r w:rsidRPr="005C0139">
              <w:rPr>
                <w:rFonts w:ascii="Arial" w:eastAsia="MS Gothic" w:hAnsi="Arial" w:cs="Arial"/>
                <w:b/>
                <w:bCs/>
                <w:iCs/>
                <w:sz w:val="24"/>
                <w:szCs w:val="24"/>
              </w:rPr>
              <w:t xml:space="preserve">Notas explicativas </w:t>
            </w:r>
          </w:p>
        </w:tc>
      </w:tr>
      <w:tr w:rsidR="008813B9" w:rsidRPr="005C0139" w14:paraId="650AB752" w14:textId="77777777" w:rsidTr="009122AA">
        <w:trPr>
          <w:trHeight w:val="898"/>
        </w:trPr>
        <w:tc>
          <w:tcPr>
            <w:tcW w:w="704" w:type="dxa"/>
          </w:tcPr>
          <w:p w14:paraId="586F4D04" w14:textId="77777777" w:rsidR="008813B9" w:rsidRPr="005C0139" w:rsidRDefault="008813B9" w:rsidP="00C7215F">
            <w:pPr>
              <w:keepNext/>
              <w:keepLines/>
              <w:tabs>
                <w:tab w:val="left" w:pos="567"/>
              </w:tabs>
              <w:spacing w:before="240" w:after="120" w:line="276" w:lineRule="auto"/>
              <w:jc w:val="both"/>
              <w:outlineLvl w:val="0"/>
              <w:rPr>
                <w:rFonts w:ascii="Arial" w:eastAsia="MS Gothic" w:hAnsi="Arial" w:cs="Arial"/>
                <w:b/>
                <w:bCs/>
                <w:iCs/>
                <w:sz w:val="24"/>
                <w:szCs w:val="24"/>
                <w:highlight w:val="green"/>
              </w:rPr>
            </w:pPr>
          </w:p>
        </w:tc>
        <w:tc>
          <w:tcPr>
            <w:tcW w:w="7948" w:type="dxa"/>
          </w:tcPr>
          <w:p w14:paraId="40EA88B1" w14:textId="77777777" w:rsidR="008813B9" w:rsidRPr="005C0139" w:rsidRDefault="008813B9" w:rsidP="00C7215F">
            <w:pPr>
              <w:pStyle w:val="Textodecomentrio"/>
              <w:jc w:val="both"/>
              <w:rPr>
                <w:rFonts w:ascii="Arial" w:eastAsia="MS Mincho" w:hAnsi="Arial" w:cs="Arial"/>
                <w:iCs/>
                <w:sz w:val="24"/>
                <w:szCs w:val="24"/>
              </w:rPr>
            </w:pPr>
            <w:r w:rsidRPr="005C0139">
              <w:rPr>
                <w:rFonts w:ascii="Arial" w:eastAsia="MS Mincho" w:hAnsi="Arial" w:cs="Arial"/>
                <w:iCs/>
                <w:sz w:val="24"/>
                <w:szCs w:val="24"/>
              </w:rPr>
              <w:t>Recomenda-se que seja inserida data de início e data de fim de cada etapa para que fique clara a ocorrência de eventuais atrasos. Estas previsões são meramente ilustrativas. Havendo a necessidade de alteração ou inclusão de dados para cada etapa, os subitens devem ser alterados.</w:t>
            </w:r>
          </w:p>
          <w:p w14:paraId="008AB9E8" w14:textId="77777777" w:rsidR="008813B9" w:rsidRPr="005C0139" w:rsidRDefault="008813B9" w:rsidP="00C7215F">
            <w:pPr>
              <w:pStyle w:val="Textodecomentrio"/>
              <w:jc w:val="both"/>
              <w:rPr>
                <w:rFonts w:ascii="Arial" w:eastAsia="MS Mincho" w:hAnsi="Arial" w:cs="Arial"/>
                <w:iCs/>
                <w:sz w:val="24"/>
                <w:szCs w:val="24"/>
              </w:rPr>
            </w:pPr>
            <w:r w:rsidRPr="005C0139">
              <w:rPr>
                <w:rFonts w:ascii="Arial" w:eastAsia="MS Mincho" w:hAnsi="Arial" w:cs="Arial"/>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tc>
      </w:tr>
    </w:tbl>
    <w:p w14:paraId="745AB520" w14:textId="60AAA594" w:rsidR="00EB7553"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.1.4.</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Etapa ... Período / a partir de / após concluído ...</w:t>
      </w:r>
    </w:p>
    <w:p w14:paraId="79E819B5" w14:textId="7AEF2063" w:rsidR="00023EB8" w:rsidRPr="005C0139" w:rsidRDefault="00023EB8" w:rsidP="00023EB8">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Local e horário da prestação dos serviços</w:t>
      </w:r>
    </w:p>
    <w:p w14:paraId="77505F7E" w14:textId="28DEEB06" w:rsidR="00023EB8" w:rsidRPr="005C0139" w:rsidRDefault="00CA47CA" w:rsidP="00023EB8">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.2.</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Os serviços serão prestados no seguinte endereço [...] </w:t>
      </w:r>
    </w:p>
    <w:tbl>
      <w:tblPr>
        <w:tblStyle w:val="Tabelacomgrade1"/>
        <w:tblW w:w="8647" w:type="dxa"/>
        <w:tblInd w:w="-5" w:type="dxa"/>
        <w:tblLook w:val="04A0" w:firstRow="1" w:lastRow="0" w:firstColumn="1" w:lastColumn="0" w:noHBand="0" w:noVBand="1"/>
      </w:tblPr>
      <w:tblGrid>
        <w:gridCol w:w="709"/>
        <w:gridCol w:w="7938"/>
      </w:tblGrid>
      <w:tr w:rsidR="00023EB8" w:rsidRPr="005C0139" w14:paraId="23442B19" w14:textId="77777777" w:rsidTr="00C7215F">
        <w:trPr>
          <w:trHeight w:val="112"/>
        </w:trPr>
        <w:tc>
          <w:tcPr>
            <w:tcW w:w="8647" w:type="dxa"/>
            <w:gridSpan w:val="2"/>
          </w:tcPr>
          <w:p w14:paraId="275281A4" w14:textId="77777777" w:rsidR="00023EB8" w:rsidRPr="005C0139" w:rsidRDefault="00023EB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023EB8" w:rsidRPr="005C0139" w14:paraId="548D50F6" w14:textId="77777777" w:rsidTr="00D929D5">
        <w:trPr>
          <w:trHeight w:val="898"/>
        </w:trPr>
        <w:tc>
          <w:tcPr>
            <w:tcW w:w="709" w:type="dxa"/>
          </w:tcPr>
          <w:p w14:paraId="0936329B" w14:textId="77777777" w:rsidR="00023EB8" w:rsidRPr="005C0139" w:rsidRDefault="00023EB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7238D77" w14:textId="77777777" w:rsidR="00023EB8" w:rsidRPr="005C0139" w:rsidRDefault="00023EB8"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210193BC" w14:textId="77777777" w:rsidR="00023EB8" w:rsidRPr="005C0139" w:rsidRDefault="00023EB8" w:rsidP="00224AB8">
            <w:pPr>
              <w:spacing w:before="100" w:beforeAutospacing="1" w:after="100" w:afterAutospacing="1"/>
              <w:jc w:val="both"/>
              <w:rPr>
                <w:rFonts w:ascii="Arial" w:hAnsi="Arial" w:cs="Arial"/>
                <w:i/>
                <w:iCs/>
                <w:sz w:val="24"/>
                <w:szCs w:val="24"/>
              </w:rPr>
            </w:pPr>
          </w:p>
        </w:tc>
      </w:tr>
    </w:tbl>
    <w:p w14:paraId="434E4025" w14:textId="77777777" w:rsidR="00D67759" w:rsidRPr="005C0139" w:rsidRDefault="00D67759" w:rsidP="00023EB8">
      <w:pPr>
        <w:keepNext/>
        <w:keepLines/>
        <w:tabs>
          <w:tab w:val="left" w:pos="567"/>
        </w:tabs>
        <w:spacing w:before="240" w:after="120" w:line="276" w:lineRule="auto"/>
        <w:jc w:val="both"/>
        <w:outlineLvl w:val="1"/>
        <w:rPr>
          <w:rFonts w:ascii="Arial" w:eastAsia="Arial" w:hAnsi="Arial" w:cs="Arial"/>
          <w:i/>
          <w:iCs/>
          <w:color w:val="FF0000"/>
          <w:sz w:val="24"/>
          <w:szCs w:val="24"/>
        </w:rPr>
      </w:pPr>
    </w:p>
    <w:p w14:paraId="41F168AD" w14:textId="74CAA5C2" w:rsidR="00023EB8" w:rsidRPr="005C0139" w:rsidRDefault="00CA47CA" w:rsidP="00023EB8">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.3.</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Os serviços serão prestados no seguinte horário: [...]</w:t>
      </w:r>
    </w:p>
    <w:p w14:paraId="7C1E52E9" w14:textId="77777777" w:rsidR="00CD6EA1" w:rsidRPr="005C0139" w:rsidRDefault="00CD6EA1" w:rsidP="00023EB8">
      <w:pPr>
        <w:keepNext/>
        <w:keepLines/>
        <w:tabs>
          <w:tab w:val="left" w:pos="567"/>
        </w:tabs>
        <w:spacing w:before="240" w:after="120" w:line="276" w:lineRule="auto"/>
        <w:jc w:val="both"/>
        <w:outlineLvl w:val="1"/>
        <w:rPr>
          <w:rFonts w:ascii="Arial" w:eastAsia="MS Gothic" w:hAnsi="Arial" w:cs="Arial"/>
          <w:b/>
          <w:bCs/>
          <w:iCs/>
          <w:sz w:val="24"/>
          <w:szCs w:val="24"/>
        </w:rPr>
      </w:pPr>
    </w:p>
    <w:p w14:paraId="71F1FA85" w14:textId="06CCDBF1" w:rsidR="00023EB8" w:rsidRPr="005C0139" w:rsidRDefault="00023EB8" w:rsidP="00023EB8">
      <w:pPr>
        <w:keepNext/>
        <w:keepLines/>
        <w:tabs>
          <w:tab w:val="left" w:pos="567"/>
        </w:tabs>
        <w:spacing w:before="240" w:after="120" w:line="276" w:lineRule="auto"/>
        <w:jc w:val="both"/>
        <w:outlineLvl w:val="1"/>
        <w:rPr>
          <w:rFonts w:ascii="Arial" w:eastAsia="MS Gothic" w:hAnsi="Arial" w:cs="Arial"/>
          <w:b/>
          <w:bCs/>
          <w:iCs/>
          <w:color w:val="FF0000"/>
          <w:sz w:val="24"/>
          <w:szCs w:val="24"/>
        </w:rPr>
      </w:pPr>
      <w:r w:rsidRPr="005C0139">
        <w:rPr>
          <w:rFonts w:ascii="Arial" w:eastAsia="MS Gothic" w:hAnsi="Arial" w:cs="Arial"/>
          <w:b/>
          <w:bCs/>
          <w:iCs/>
          <w:color w:val="FF0000"/>
          <w:sz w:val="24"/>
          <w:szCs w:val="24"/>
        </w:rPr>
        <w:t>Rotinas a serem cumpridas</w:t>
      </w:r>
    </w:p>
    <w:p w14:paraId="1B07DF70" w14:textId="218C6172"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.4.</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A execução contratual observará as rotinas [abaixo] / em anexo </w:t>
      </w:r>
    </w:p>
    <w:p w14:paraId="79C4399D" w14:textId="3E03C548"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lastRenderedPageBreak/>
        <w:t>7</w:t>
      </w:r>
      <w:r w:rsidR="00767F73" w:rsidRPr="005C0139">
        <w:rPr>
          <w:rFonts w:ascii="Arial" w:eastAsia="Arial" w:hAnsi="Arial" w:cs="Arial"/>
          <w:iCs/>
          <w:sz w:val="24"/>
          <w:szCs w:val="24"/>
        </w:rPr>
        <w:t>.4.1</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w:t>
      </w:r>
      <w:proofErr w:type="gramStart"/>
      <w:r w:rsidR="00023EB8" w:rsidRPr="005C0139">
        <w:rPr>
          <w:rFonts w:ascii="Arial" w:eastAsia="Arial" w:hAnsi="Arial" w:cs="Arial"/>
          <w:iCs/>
          <w:color w:val="FF0000"/>
          <w:sz w:val="24"/>
          <w:szCs w:val="24"/>
        </w:rPr>
        <w:t>...</w:t>
      </w:r>
      <w:r w:rsidR="00767F73" w:rsidRPr="005C0139">
        <w:rPr>
          <w:rFonts w:ascii="Arial" w:eastAsia="Arial" w:hAnsi="Arial" w:cs="Arial"/>
          <w:iCs/>
          <w:color w:val="FF0000"/>
          <w:sz w:val="24"/>
          <w:szCs w:val="24"/>
        </w:rPr>
        <w:t>..</w:t>
      </w:r>
      <w:proofErr w:type="gramEnd"/>
      <w:r w:rsidR="00023EB8" w:rsidRPr="005C0139">
        <w:rPr>
          <w:rFonts w:ascii="Arial" w:eastAsia="Arial" w:hAnsi="Arial" w:cs="Arial"/>
          <w:iCs/>
          <w:color w:val="FF0000"/>
          <w:sz w:val="24"/>
          <w:szCs w:val="24"/>
        </w:rPr>
        <w:t>]</w:t>
      </w:r>
    </w:p>
    <w:p w14:paraId="2EB87B44" w14:textId="765DBB56" w:rsidR="00023EB8" w:rsidRPr="005C0139" w:rsidRDefault="00023EB8" w:rsidP="00A34952">
      <w:pPr>
        <w:numPr>
          <w:ilvl w:val="1"/>
          <w:numId w:val="0"/>
        </w:numPr>
        <w:spacing w:before="120" w:after="120" w:line="276" w:lineRule="auto"/>
        <w:jc w:val="both"/>
        <w:rPr>
          <w:rFonts w:ascii="Arial" w:eastAsia="Arial" w:hAnsi="Arial" w:cs="Arial"/>
          <w:iCs/>
          <w:color w:val="FF0000"/>
          <w:sz w:val="24"/>
          <w:szCs w:val="24"/>
        </w:rPr>
      </w:pPr>
    </w:p>
    <w:p w14:paraId="04E8D811" w14:textId="04A4129A" w:rsidR="00023EB8" w:rsidRPr="005C0139" w:rsidRDefault="00023EB8" w:rsidP="00A34952">
      <w:pPr>
        <w:numPr>
          <w:ilvl w:val="1"/>
          <w:numId w:val="0"/>
        </w:numPr>
        <w:spacing w:before="120" w:after="120" w:line="276" w:lineRule="auto"/>
        <w:jc w:val="both"/>
        <w:rPr>
          <w:rFonts w:ascii="Arial" w:eastAsia="MS Gothic" w:hAnsi="Arial" w:cs="Arial"/>
          <w:b/>
          <w:bCs/>
          <w:iCs/>
          <w:color w:val="FF0000"/>
          <w:sz w:val="24"/>
          <w:szCs w:val="24"/>
        </w:rPr>
      </w:pPr>
      <w:r w:rsidRPr="005C0139">
        <w:rPr>
          <w:rFonts w:ascii="Arial" w:eastAsia="MS Gothic" w:hAnsi="Arial" w:cs="Arial"/>
          <w:b/>
          <w:bCs/>
          <w:iCs/>
          <w:color w:val="FF0000"/>
          <w:sz w:val="24"/>
          <w:szCs w:val="24"/>
        </w:rPr>
        <w:t>Materiais a serem disponibilizados</w:t>
      </w:r>
    </w:p>
    <w:p w14:paraId="246DA318" w14:textId="66F7E81D"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.5.</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Para a perfeita execução dos serviços, a Contratada deverá disponibilizar os materiais, equipamentos, ferramentas e utensílios necessários, nas quantidades estimadas e qualidades a seguir estabelecidas, promovendo sua substituição quando necessário: </w:t>
      </w:r>
    </w:p>
    <w:p w14:paraId="1FB4B7ED" w14:textId="752F20FC"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.5.1.</w:t>
      </w:r>
      <w:r w:rsidR="00767F73"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w:t>
      </w:r>
    </w:p>
    <w:p w14:paraId="1CA9BA95" w14:textId="77777777" w:rsidR="00CD6EA1" w:rsidRPr="005C0139" w:rsidRDefault="00CD6EA1" w:rsidP="00A34952">
      <w:pPr>
        <w:numPr>
          <w:ilvl w:val="1"/>
          <w:numId w:val="0"/>
        </w:numPr>
        <w:spacing w:before="120" w:after="120" w:line="276" w:lineRule="auto"/>
        <w:jc w:val="both"/>
        <w:rPr>
          <w:rFonts w:ascii="Arial" w:eastAsia="MS Gothic" w:hAnsi="Arial" w:cs="Arial"/>
          <w:b/>
          <w:bCs/>
          <w:iCs/>
          <w:sz w:val="24"/>
          <w:szCs w:val="24"/>
        </w:rPr>
      </w:pPr>
    </w:p>
    <w:p w14:paraId="60C1E1FA" w14:textId="325FB4D9" w:rsidR="00023EB8" w:rsidRPr="005C0139" w:rsidRDefault="00854628" w:rsidP="00A34952">
      <w:pPr>
        <w:numPr>
          <w:ilvl w:val="1"/>
          <w:numId w:val="0"/>
        </w:numPr>
        <w:spacing w:before="120" w:after="120" w:line="276" w:lineRule="auto"/>
        <w:jc w:val="both"/>
        <w:rPr>
          <w:rFonts w:ascii="Arial" w:eastAsia="MS Gothic" w:hAnsi="Arial" w:cs="Arial"/>
          <w:b/>
          <w:bCs/>
          <w:iCs/>
          <w:color w:val="FF0000"/>
          <w:sz w:val="24"/>
          <w:szCs w:val="24"/>
        </w:rPr>
      </w:pPr>
      <w:r w:rsidRPr="005C0139">
        <w:rPr>
          <w:rFonts w:ascii="Arial" w:eastAsia="MS Gothic" w:hAnsi="Arial" w:cs="Arial"/>
          <w:b/>
          <w:bCs/>
          <w:iCs/>
          <w:color w:val="FF0000"/>
          <w:sz w:val="24"/>
          <w:szCs w:val="24"/>
        </w:rPr>
        <w:t>Informações relevantes para o dimensionamento da proposta</w:t>
      </w:r>
    </w:p>
    <w:p w14:paraId="396A6795" w14:textId="2E8C1832"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.6.</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A demanda do órgão tem como base as seguintes características: </w:t>
      </w:r>
    </w:p>
    <w:p w14:paraId="1D8EBC70" w14:textId="5668FCDB" w:rsidR="00854628" w:rsidRPr="005C0139" w:rsidRDefault="00CA47CA" w:rsidP="00CD6EA1">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.6.1.</w:t>
      </w:r>
      <w:r w:rsidR="00767F73" w:rsidRPr="005C0139">
        <w:rPr>
          <w:rFonts w:ascii="Arial" w:eastAsia="Arial" w:hAnsi="Arial" w:cs="Arial"/>
          <w:iCs/>
          <w:color w:val="FF0000"/>
          <w:sz w:val="24"/>
          <w:szCs w:val="24"/>
        </w:rPr>
        <w:tab/>
      </w:r>
      <w:r w:rsidR="00854628" w:rsidRPr="005C0139">
        <w:rPr>
          <w:rFonts w:ascii="Arial" w:eastAsia="Arial" w:hAnsi="Arial" w:cs="Arial"/>
          <w:iCs/>
          <w:color w:val="FF0000"/>
          <w:sz w:val="24"/>
          <w:szCs w:val="24"/>
        </w:rPr>
        <w:t>[.......];</w:t>
      </w:r>
    </w:p>
    <w:p w14:paraId="0AA81EFE" w14:textId="77777777" w:rsidR="00D67759" w:rsidRPr="005C0139" w:rsidRDefault="00D67759" w:rsidP="00CD6EA1">
      <w:pPr>
        <w:numPr>
          <w:ilvl w:val="1"/>
          <w:numId w:val="0"/>
        </w:numPr>
        <w:spacing w:before="120" w:after="120" w:line="276" w:lineRule="auto"/>
        <w:ind w:left="708"/>
        <w:jc w:val="both"/>
        <w:rPr>
          <w:rFonts w:ascii="Arial" w:eastAsia="Arial" w:hAnsi="Arial"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54628" w:rsidRPr="005C0139" w14:paraId="597F4D64" w14:textId="77777777" w:rsidTr="00C7215F">
        <w:trPr>
          <w:trHeight w:val="112"/>
        </w:trPr>
        <w:tc>
          <w:tcPr>
            <w:tcW w:w="8647" w:type="dxa"/>
            <w:gridSpan w:val="2"/>
          </w:tcPr>
          <w:p w14:paraId="3282A84D" w14:textId="77777777" w:rsidR="00854628" w:rsidRPr="005C0139" w:rsidRDefault="0085462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854628" w:rsidRPr="005C0139" w14:paraId="54A673B2" w14:textId="77777777" w:rsidTr="00D929D5">
        <w:trPr>
          <w:trHeight w:val="898"/>
        </w:trPr>
        <w:tc>
          <w:tcPr>
            <w:tcW w:w="709" w:type="dxa"/>
          </w:tcPr>
          <w:p w14:paraId="03C8D0BF" w14:textId="77777777" w:rsidR="00854628" w:rsidRPr="005C0139" w:rsidRDefault="0085462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34DA458" w14:textId="1436CDF2" w:rsidR="00854628" w:rsidRPr="005C0139" w:rsidRDefault="00854628" w:rsidP="008813B9">
            <w:pPr>
              <w:pStyle w:val="Textodecomentrio"/>
              <w:jc w:val="both"/>
              <w:rPr>
                <w:rFonts w:ascii="Arial" w:hAnsi="Arial" w:cs="Arial"/>
                <w:i/>
                <w:iCs/>
                <w:sz w:val="24"/>
                <w:szCs w:val="24"/>
              </w:rPr>
            </w:pPr>
            <w:r w:rsidRPr="005C0139">
              <w:rPr>
                <w:rFonts w:ascii="Arial" w:eastAsia="MS Mincho" w:hAnsi="Arial" w:cs="Arial"/>
                <w:i/>
                <w:iCs/>
                <w:sz w:val="24"/>
                <w:szCs w:val="24"/>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85BFA57" w14:textId="58915C70" w:rsidR="00854628" w:rsidRPr="005C0139" w:rsidRDefault="00854628" w:rsidP="00A34952">
      <w:pPr>
        <w:numPr>
          <w:ilvl w:val="1"/>
          <w:numId w:val="0"/>
        </w:numPr>
        <w:spacing w:before="120" w:after="120" w:line="276" w:lineRule="auto"/>
        <w:jc w:val="both"/>
        <w:rPr>
          <w:rFonts w:ascii="Arial" w:eastAsia="Arial" w:hAnsi="Arial" w:cs="Arial"/>
          <w:i/>
          <w:iCs/>
          <w:color w:val="FF0000"/>
          <w:sz w:val="24"/>
          <w:szCs w:val="24"/>
        </w:rPr>
      </w:pPr>
    </w:p>
    <w:p w14:paraId="221DD899" w14:textId="264043BF" w:rsidR="00854628" w:rsidRPr="005C0139" w:rsidRDefault="00854628" w:rsidP="00A34952">
      <w:pPr>
        <w:numPr>
          <w:ilvl w:val="1"/>
          <w:numId w:val="0"/>
        </w:numPr>
        <w:spacing w:before="120" w:after="120" w:line="276" w:lineRule="auto"/>
        <w:jc w:val="both"/>
        <w:rPr>
          <w:rFonts w:ascii="Arial" w:eastAsia="MS Gothic" w:hAnsi="Arial" w:cs="Arial"/>
          <w:b/>
          <w:bCs/>
          <w:color w:val="FF0000"/>
          <w:sz w:val="24"/>
          <w:szCs w:val="24"/>
        </w:rPr>
      </w:pPr>
      <w:r w:rsidRPr="005C0139">
        <w:rPr>
          <w:rFonts w:ascii="Arial" w:eastAsia="MS Gothic" w:hAnsi="Arial" w:cs="Arial"/>
          <w:b/>
          <w:bCs/>
          <w:color w:val="FF0000"/>
          <w:sz w:val="24"/>
          <w:szCs w:val="24"/>
        </w:rPr>
        <w:t>Especificação da garantia do serviço (art. 40, §1º, inciso III, da Lei nº 14.133, de 2021)</w:t>
      </w:r>
    </w:p>
    <w:p w14:paraId="292F015A" w14:textId="7B9F1CB9" w:rsidR="00854628" w:rsidRPr="005C0139" w:rsidRDefault="00854628" w:rsidP="00A34952">
      <w:pPr>
        <w:numPr>
          <w:ilvl w:val="1"/>
          <w:numId w:val="0"/>
        </w:numPr>
        <w:spacing w:before="120" w:after="120" w:line="276" w:lineRule="auto"/>
        <w:jc w:val="both"/>
        <w:rPr>
          <w:rFonts w:ascii="Arial" w:eastAsia="MS Gothic" w:hAnsi="Arial" w:cs="Arial"/>
          <w:b/>
          <w:bCs/>
          <w:sz w:val="24"/>
          <w:szCs w:val="24"/>
        </w:rPr>
      </w:pPr>
    </w:p>
    <w:p w14:paraId="6DDF903E" w14:textId="222FE2FA"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.7.</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O prazo de garantia contratual dos serviços é aquele estabelecido na Lei nº 8.078, de 11 de setembro de 1990 (Código de Defesa do Consumidor). </w:t>
      </w:r>
    </w:p>
    <w:p w14:paraId="47A0B212" w14:textId="46FF6260" w:rsidR="00854628" w:rsidRPr="005C0139" w:rsidRDefault="00854628" w:rsidP="00854628">
      <w:pPr>
        <w:numPr>
          <w:ilvl w:val="1"/>
          <w:numId w:val="0"/>
        </w:numPr>
        <w:spacing w:before="120" w:after="120" w:line="276" w:lineRule="auto"/>
        <w:jc w:val="center"/>
        <w:rPr>
          <w:rFonts w:ascii="Arial" w:eastAsia="Arial" w:hAnsi="Arial" w:cs="Arial"/>
          <w:iCs/>
          <w:color w:val="FF0000"/>
          <w:sz w:val="24"/>
          <w:szCs w:val="24"/>
        </w:rPr>
      </w:pPr>
      <w:r w:rsidRPr="005C0139">
        <w:rPr>
          <w:rFonts w:ascii="Arial" w:eastAsia="Arial" w:hAnsi="Arial" w:cs="Arial"/>
          <w:iCs/>
          <w:color w:val="FF0000"/>
          <w:sz w:val="24"/>
          <w:szCs w:val="24"/>
        </w:rPr>
        <w:t>OU</w:t>
      </w:r>
    </w:p>
    <w:p w14:paraId="5B94108C" w14:textId="405E6DFE"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.8.</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 O prazo de garantia contratual dos serviços, complementar à garantia legal, será de, no mínimo _____ (___) meses, contado a partir do primeiro dia útil subsequente à data do recebimento definitivo do objeto.</w:t>
      </w:r>
    </w:p>
    <w:p w14:paraId="7BC264F6" w14:textId="6CEC3D40" w:rsidR="00854628" w:rsidRPr="005C0139" w:rsidRDefault="00854628" w:rsidP="00A34952">
      <w:pPr>
        <w:numPr>
          <w:ilvl w:val="1"/>
          <w:numId w:val="0"/>
        </w:numPr>
        <w:spacing w:before="120" w:after="120" w:line="276" w:lineRule="auto"/>
        <w:jc w:val="both"/>
        <w:rPr>
          <w:rFonts w:ascii="Arial" w:eastAsia="Arial" w:hAnsi="Arial"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813B9" w:rsidRPr="005C0139" w14:paraId="35A7BA33" w14:textId="77777777" w:rsidTr="00C7215F">
        <w:trPr>
          <w:trHeight w:val="112"/>
        </w:trPr>
        <w:tc>
          <w:tcPr>
            <w:tcW w:w="8647" w:type="dxa"/>
            <w:gridSpan w:val="2"/>
          </w:tcPr>
          <w:p w14:paraId="798670F1"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8813B9" w:rsidRPr="005C0139" w14:paraId="797C993A" w14:textId="77777777" w:rsidTr="00D929D5">
        <w:trPr>
          <w:trHeight w:val="898"/>
        </w:trPr>
        <w:tc>
          <w:tcPr>
            <w:tcW w:w="709" w:type="dxa"/>
          </w:tcPr>
          <w:p w14:paraId="7E9EF8AF"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3B760B0" w14:textId="77777777" w:rsidR="008813B9" w:rsidRPr="005C0139" w:rsidRDefault="008813B9" w:rsidP="00371FCB">
            <w:pPr>
              <w:jc w:val="both"/>
              <w:rPr>
                <w:rFonts w:ascii="Arial" w:hAnsi="Arial" w:cs="Arial"/>
                <w:i/>
                <w:iCs/>
                <w:sz w:val="24"/>
                <w:szCs w:val="24"/>
              </w:rPr>
            </w:pPr>
            <w:r w:rsidRPr="005C0139">
              <w:rPr>
                <w:rFonts w:ascii="Arial" w:hAnsi="Arial" w:cs="Arial"/>
                <w:i/>
                <w:iCs/>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D051762" w14:textId="77777777" w:rsidR="008813B9" w:rsidRPr="005C0139" w:rsidRDefault="008813B9" w:rsidP="00371FCB">
            <w:pPr>
              <w:jc w:val="both"/>
              <w:rPr>
                <w:rFonts w:ascii="Arial" w:hAnsi="Arial" w:cs="Arial"/>
                <w:i/>
                <w:iCs/>
                <w:sz w:val="24"/>
                <w:szCs w:val="24"/>
              </w:rPr>
            </w:pPr>
          </w:p>
          <w:p w14:paraId="1151FCE1" w14:textId="01DE2054" w:rsidR="00BB03C2" w:rsidRPr="005C0139" w:rsidRDefault="00BB03C2" w:rsidP="00371FCB">
            <w:pPr>
              <w:jc w:val="both"/>
              <w:rPr>
                <w:rFonts w:ascii="Arial" w:hAnsi="Arial" w:cs="Arial"/>
                <w:i/>
                <w:iCs/>
                <w:sz w:val="24"/>
                <w:szCs w:val="24"/>
              </w:rPr>
            </w:pPr>
            <w:r w:rsidRPr="005C0139">
              <w:rPr>
                <w:rFonts w:ascii="Arial" w:hAnsi="Arial" w:cs="Arial"/>
                <w:i/>
                <w:iCs/>
                <w:sz w:val="24"/>
                <w:szCs w:val="24"/>
              </w:rPr>
              <w:t xml:space="preserve">O artigo </w:t>
            </w:r>
            <w:r w:rsidR="004D1FA1" w:rsidRPr="005C0139">
              <w:rPr>
                <w:rFonts w:ascii="Arial" w:hAnsi="Arial" w:cs="Arial"/>
                <w:i/>
                <w:iCs/>
                <w:sz w:val="24"/>
                <w:szCs w:val="24"/>
              </w:rPr>
              <w:t>73</w:t>
            </w:r>
            <w:r w:rsidRPr="005C0139">
              <w:rPr>
                <w:rFonts w:ascii="Arial" w:hAnsi="Arial" w:cs="Arial"/>
                <w:i/>
                <w:iCs/>
                <w:sz w:val="24"/>
                <w:szCs w:val="24"/>
              </w:rPr>
              <w:t xml:space="preserve">, VIII, do Decreto Municipal </w:t>
            </w:r>
            <w:r w:rsidR="004D1FA1" w:rsidRPr="005C0139">
              <w:rPr>
                <w:rFonts w:ascii="Arial" w:hAnsi="Arial" w:cs="Arial"/>
                <w:i/>
                <w:iCs/>
                <w:sz w:val="24"/>
                <w:szCs w:val="24"/>
              </w:rPr>
              <w:t>3.884</w:t>
            </w:r>
            <w:r w:rsidRPr="005C0139">
              <w:rPr>
                <w:rFonts w:ascii="Arial" w:hAnsi="Arial" w:cs="Arial"/>
                <w:i/>
                <w:iCs/>
                <w:sz w:val="24"/>
                <w:szCs w:val="24"/>
              </w:rPr>
              <w:t>/2</w:t>
            </w:r>
            <w:r w:rsidR="004D1FA1" w:rsidRPr="005C0139">
              <w:rPr>
                <w:rFonts w:ascii="Arial" w:hAnsi="Arial" w:cs="Arial"/>
                <w:i/>
                <w:iCs/>
                <w:sz w:val="24"/>
                <w:szCs w:val="24"/>
              </w:rPr>
              <w:t>4</w:t>
            </w:r>
            <w:r w:rsidRPr="005C0139">
              <w:rPr>
                <w:rFonts w:ascii="Arial" w:hAnsi="Arial" w:cs="Arial"/>
                <w:i/>
                <w:iCs/>
                <w:sz w:val="24"/>
                <w:szCs w:val="24"/>
              </w:rPr>
              <w:t>, determina a especificação da garantia do produto a ser exigida e das condições de manutenção e assistência técnica, quando for o caso.</w:t>
            </w:r>
          </w:p>
          <w:p w14:paraId="4A567DE4" w14:textId="77777777" w:rsidR="00BB03C2" w:rsidRPr="005C0139" w:rsidRDefault="00BB03C2" w:rsidP="00371FCB">
            <w:pPr>
              <w:jc w:val="both"/>
              <w:rPr>
                <w:rFonts w:ascii="Arial" w:hAnsi="Arial" w:cs="Arial"/>
                <w:i/>
                <w:iCs/>
                <w:sz w:val="24"/>
                <w:szCs w:val="24"/>
              </w:rPr>
            </w:pPr>
          </w:p>
          <w:p w14:paraId="4F227F5B" w14:textId="32E7EBF4" w:rsidR="008813B9" w:rsidRPr="005C0139" w:rsidRDefault="008813B9" w:rsidP="008813B9">
            <w:pPr>
              <w:jc w:val="both"/>
              <w:rPr>
                <w:rFonts w:ascii="Arial" w:hAnsi="Arial" w:cs="Arial"/>
                <w:i/>
                <w:iCs/>
                <w:sz w:val="24"/>
                <w:szCs w:val="24"/>
              </w:rPr>
            </w:pPr>
            <w:r w:rsidRPr="005C0139">
              <w:rPr>
                <w:rFonts w:ascii="Arial" w:hAnsi="Arial" w:cs="Arial"/>
                <w:i/>
                <w:iCs/>
                <w:sz w:val="24"/>
                <w:szCs w:val="24"/>
              </w:rPr>
              <w:t>A</w:t>
            </w:r>
            <w:r w:rsidR="007B7294" w:rsidRPr="005C0139">
              <w:rPr>
                <w:rFonts w:ascii="Arial" w:hAnsi="Arial" w:cs="Arial"/>
                <w:i/>
                <w:iCs/>
                <w:sz w:val="24"/>
                <w:szCs w:val="24"/>
              </w:rPr>
              <w:t xml:space="preserve"> NÃO</w:t>
            </w:r>
            <w:r w:rsidRPr="005C0139">
              <w:rPr>
                <w:rFonts w:ascii="Arial" w:hAnsi="Arial" w:cs="Arial"/>
                <w:i/>
                <w:iCs/>
                <w:sz w:val="24"/>
                <w:szCs w:val="24"/>
              </w:rPr>
              <w:t xml:space="preserve"> exigência de garantia, bem como o prazo previsto devem ser justificados nos autos.</w:t>
            </w:r>
          </w:p>
        </w:tc>
      </w:tr>
    </w:tbl>
    <w:p w14:paraId="10A3DDF3" w14:textId="73286772" w:rsidR="008813B9" w:rsidRPr="005C0139" w:rsidRDefault="008813B9" w:rsidP="00A34952">
      <w:pPr>
        <w:numPr>
          <w:ilvl w:val="1"/>
          <w:numId w:val="0"/>
        </w:numPr>
        <w:spacing w:before="120" w:after="120" w:line="276" w:lineRule="auto"/>
        <w:jc w:val="both"/>
        <w:rPr>
          <w:rFonts w:ascii="Arial" w:eastAsia="Arial" w:hAnsi="Arial" w:cs="Arial"/>
          <w:i/>
          <w:iCs/>
          <w:color w:val="FF0000"/>
          <w:sz w:val="24"/>
          <w:szCs w:val="24"/>
        </w:rPr>
      </w:pPr>
    </w:p>
    <w:p w14:paraId="253CC73B" w14:textId="3D0B81DB" w:rsidR="00854628" w:rsidRPr="005C0139" w:rsidRDefault="00854628" w:rsidP="00A34952">
      <w:pPr>
        <w:numPr>
          <w:ilvl w:val="1"/>
          <w:numId w:val="0"/>
        </w:numPr>
        <w:spacing w:before="120" w:after="120" w:line="276" w:lineRule="auto"/>
        <w:jc w:val="both"/>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Procedimentos de transição e finalização do contrato </w:t>
      </w:r>
    </w:p>
    <w:p w14:paraId="39501B3F" w14:textId="20C30BDF" w:rsidR="00854628" w:rsidRPr="005C0139" w:rsidRDefault="00CA47CA"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7</w:t>
      </w:r>
      <w:r w:rsidR="00917509" w:rsidRPr="005C0139">
        <w:rPr>
          <w:rFonts w:ascii="Arial" w:eastAsia="Arial" w:hAnsi="Arial" w:cs="Arial"/>
          <w:color w:val="FF0000"/>
          <w:sz w:val="24"/>
          <w:szCs w:val="24"/>
        </w:rPr>
        <w:t xml:space="preserve">.9. </w:t>
      </w:r>
      <w:r w:rsidR="00854628" w:rsidRPr="005C0139">
        <w:rPr>
          <w:rFonts w:ascii="Arial" w:eastAsia="Arial" w:hAnsi="Arial" w:cs="Arial"/>
          <w:color w:val="FF0000"/>
          <w:sz w:val="24"/>
          <w:szCs w:val="24"/>
        </w:rPr>
        <w:t xml:space="preserve">Os procedimentos de transição e finalização do contrato constituem-se das seguintes etapas </w:t>
      </w:r>
    </w:p>
    <w:p w14:paraId="1D342CDE"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 </w:t>
      </w:r>
    </w:p>
    <w:p w14:paraId="681A3DA2" w14:textId="51BB6590"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a) ... </w:t>
      </w:r>
    </w:p>
    <w:p w14:paraId="142F7F7D"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b) .... </w:t>
      </w:r>
    </w:p>
    <w:p w14:paraId="4DC46310"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c) ... </w:t>
      </w:r>
    </w:p>
    <w:p w14:paraId="1E57DF10" w14:textId="7677C32F" w:rsidR="00854628" w:rsidRPr="005C0139" w:rsidRDefault="00854628" w:rsidP="00917509">
      <w:pPr>
        <w:numPr>
          <w:ilvl w:val="1"/>
          <w:numId w:val="0"/>
        </w:numPr>
        <w:spacing w:before="120" w:after="120" w:line="276" w:lineRule="auto"/>
        <w:jc w:val="center"/>
        <w:rPr>
          <w:rFonts w:ascii="Arial" w:eastAsia="Arial" w:hAnsi="Arial" w:cs="Arial"/>
          <w:b/>
          <w:bCs/>
          <w:i/>
          <w:iCs/>
          <w:color w:val="FF0000"/>
          <w:sz w:val="24"/>
          <w:szCs w:val="24"/>
          <w:u w:val="single"/>
        </w:rPr>
      </w:pPr>
      <w:r w:rsidRPr="005C0139">
        <w:rPr>
          <w:rFonts w:ascii="Arial" w:eastAsia="Arial" w:hAnsi="Arial" w:cs="Arial"/>
          <w:b/>
          <w:bCs/>
          <w:i/>
          <w:iCs/>
          <w:color w:val="FF0000"/>
          <w:sz w:val="24"/>
          <w:szCs w:val="24"/>
          <w:u w:val="single"/>
        </w:rPr>
        <w:t>OU</w:t>
      </w:r>
    </w:p>
    <w:p w14:paraId="2CE49269" w14:textId="421B3BA0" w:rsidR="00854628" w:rsidRPr="005C0139" w:rsidRDefault="00CA47CA"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7</w:t>
      </w:r>
      <w:r w:rsidR="00917509" w:rsidRPr="005C0139">
        <w:rPr>
          <w:rFonts w:ascii="Arial" w:eastAsia="Arial" w:hAnsi="Arial" w:cs="Arial"/>
          <w:color w:val="FF0000"/>
          <w:sz w:val="24"/>
          <w:szCs w:val="24"/>
        </w:rPr>
        <w:t>.9.</w:t>
      </w:r>
      <w:r w:rsidR="00854628" w:rsidRPr="005C0139">
        <w:rPr>
          <w:rFonts w:ascii="Arial" w:eastAsia="Arial" w:hAnsi="Arial" w:cs="Arial"/>
          <w:color w:val="FF0000"/>
          <w:sz w:val="24"/>
          <w:szCs w:val="24"/>
        </w:rPr>
        <w:t xml:space="preserve"> Não serão necessários procedimentos de transição e finalização do contrato devido às características do objeto</w:t>
      </w:r>
    </w:p>
    <w:tbl>
      <w:tblPr>
        <w:tblStyle w:val="Tabelacomgrade1"/>
        <w:tblW w:w="8647" w:type="dxa"/>
        <w:tblInd w:w="-5" w:type="dxa"/>
        <w:tblLook w:val="04A0" w:firstRow="1" w:lastRow="0" w:firstColumn="1" w:lastColumn="0" w:noHBand="0" w:noVBand="1"/>
      </w:tblPr>
      <w:tblGrid>
        <w:gridCol w:w="709"/>
        <w:gridCol w:w="7938"/>
      </w:tblGrid>
      <w:tr w:rsidR="008813B9" w:rsidRPr="005C0139" w14:paraId="5A9165F6" w14:textId="77777777" w:rsidTr="00C7215F">
        <w:trPr>
          <w:trHeight w:val="112"/>
        </w:trPr>
        <w:tc>
          <w:tcPr>
            <w:tcW w:w="8647" w:type="dxa"/>
            <w:gridSpan w:val="2"/>
          </w:tcPr>
          <w:p w14:paraId="7360906C"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8813B9" w:rsidRPr="005C0139" w14:paraId="7711AFE0" w14:textId="77777777" w:rsidTr="00D929D5">
        <w:trPr>
          <w:trHeight w:val="898"/>
        </w:trPr>
        <w:tc>
          <w:tcPr>
            <w:tcW w:w="709" w:type="dxa"/>
          </w:tcPr>
          <w:p w14:paraId="17016968"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C3588DC" w14:textId="77777777" w:rsidR="008813B9" w:rsidRPr="005C0139" w:rsidRDefault="008813B9" w:rsidP="00371FCB">
            <w:pPr>
              <w:jc w:val="both"/>
              <w:rPr>
                <w:rFonts w:ascii="Arial" w:hAnsi="Arial" w:cs="Arial"/>
                <w:i/>
                <w:iCs/>
                <w:sz w:val="24"/>
                <w:szCs w:val="24"/>
              </w:rPr>
            </w:pPr>
            <w:r w:rsidRPr="005C0139">
              <w:rPr>
                <w:rFonts w:ascii="Arial" w:hAnsi="Arial" w:cs="Arial"/>
                <w:i/>
                <w:iCs/>
                <w:sz w:val="24"/>
                <w:szCs w:val="24"/>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p w14:paraId="1CD01DBD" w14:textId="77777777" w:rsidR="008813B9" w:rsidRPr="005C0139" w:rsidRDefault="008813B9" w:rsidP="00371FCB">
            <w:pPr>
              <w:jc w:val="both"/>
              <w:rPr>
                <w:rFonts w:ascii="Arial" w:hAnsi="Arial" w:cs="Arial"/>
                <w:i/>
                <w:iCs/>
                <w:sz w:val="24"/>
                <w:szCs w:val="24"/>
              </w:rPr>
            </w:pPr>
          </w:p>
        </w:tc>
      </w:tr>
    </w:tbl>
    <w:p w14:paraId="5923053B" w14:textId="77777777" w:rsidR="00A34952" w:rsidRPr="005C0139" w:rsidRDefault="00A34952" w:rsidP="00C84DBB">
      <w:pPr>
        <w:spacing w:before="120" w:after="120" w:line="276" w:lineRule="auto"/>
        <w:jc w:val="both"/>
        <w:rPr>
          <w:rFonts w:ascii="Arial" w:eastAsia="Arial" w:hAnsi="Arial" w:cs="Arial"/>
          <w:i/>
          <w:iCs/>
          <w:color w:val="FF0000"/>
          <w:sz w:val="24"/>
          <w:szCs w:val="24"/>
        </w:rPr>
      </w:pPr>
    </w:p>
    <w:p w14:paraId="66893BB3" w14:textId="7744BED8" w:rsidR="00D67759" w:rsidRPr="005C0139" w:rsidRDefault="00CA47CA"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8</w:t>
      </w:r>
      <w:r w:rsidR="00767F73" w:rsidRPr="005C0139">
        <w:rPr>
          <w:rFonts w:ascii="Arial" w:eastAsia="MS Gothic" w:hAnsi="Arial" w:cs="Arial"/>
          <w:b/>
          <w:bCs/>
          <w:sz w:val="24"/>
          <w:szCs w:val="24"/>
        </w:rPr>
        <w:t>.</w:t>
      </w:r>
      <w:r w:rsidR="00767F73" w:rsidRPr="005C0139">
        <w:rPr>
          <w:rFonts w:ascii="Arial" w:eastAsia="MS Gothic" w:hAnsi="Arial" w:cs="Arial"/>
          <w:b/>
          <w:bCs/>
          <w:sz w:val="24"/>
          <w:szCs w:val="24"/>
        </w:rPr>
        <w:tab/>
      </w:r>
      <w:r w:rsidR="00A34952" w:rsidRPr="005C0139">
        <w:rPr>
          <w:rFonts w:ascii="Arial" w:eastAsia="MS Gothic" w:hAnsi="Arial" w:cs="Arial"/>
          <w:b/>
          <w:bCs/>
          <w:sz w:val="24"/>
          <w:szCs w:val="24"/>
        </w:rPr>
        <w:t>MODELO DE GESTÃO DO CONTRATO</w:t>
      </w:r>
    </w:p>
    <w:p w14:paraId="3BCAB079" w14:textId="5F339C74"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.1.</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9E0F011" w14:textId="30003597"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.2.</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5669B68" w14:textId="1A3E3232"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.3.</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As comunicações entre o órgão ou entidade e a contratada devem ser realizadas por escrito sempre que o ato exigir tal formalidade, admitindo-se o uso de mensagem eletrônica para esse fim.</w:t>
      </w:r>
    </w:p>
    <w:p w14:paraId="7C64DFCF" w14:textId="47F8AC4A"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.4.</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órgão ou entidade poderá convocar representante da empresa para adoção de providências que devam ser cumpridas de imediato.</w:t>
      </w:r>
    </w:p>
    <w:p w14:paraId="44EB124B" w14:textId="6C87F475" w:rsidR="00A34952" w:rsidRPr="005C0139" w:rsidRDefault="00CA47CA" w:rsidP="00A34952">
      <w:pPr>
        <w:numPr>
          <w:ilvl w:val="1"/>
          <w:numId w:val="0"/>
        </w:numPr>
        <w:spacing w:before="120" w:after="120" w:line="276" w:lineRule="auto"/>
        <w:jc w:val="both"/>
        <w:rPr>
          <w:rFonts w:ascii="Arial" w:eastAsia="Arial" w:hAnsi="Arial" w:cs="Arial"/>
          <w:iCs/>
          <w:sz w:val="24"/>
          <w:szCs w:val="24"/>
        </w:rPr>
      </w:pPr>
      <w:r w:rsidRPr="005C0139">
        <w:rPr>
          <w:rFonts w:ascii="Arial" w:eastAsia="Arial" w:hAnsi="Arial" w:cs="Arial"/>
          <w:iCs/>
          <w:sz w:val="24"/>
          <w:szCs w:val="24"/>
        </w:rPr>
        <w:t>8</w:t>
      </w:r>
      <w:r w:rsidR="00767F73" w:rsidRPr="005C0139">
        <w:rPr>
          <w:rFonts w:ascii="Arial" w:eastAsia="Arial" w:hAnsi="Arial" w:cs="Arial"/>
          <w:iCs/>
          <w:sz w:val="24"/>
          <w:szCs w:val="24"/>
        </w:rPr>
        <w:t>.5.</w:t>
      </w:r>
      <w:r w:rsidR="00767F73" w:rsidRPr="005C0139">
        <w:rPr>
          <w:rFonts w:ascii="Arial" w:eastAsia="Arial" w:hAnsi="Arial" w:cs="Arial"/>
          <w:iCs/>
          <w:sz w:val="24"/>
          <w:szCs w:val="24"/>
        </w:rPr>
        <w:tab/>
      </w:r>
      <w:r w:rsidR="00A13F51" w:rsidRPr="005C0139">
        <w:rPr>
          <w:rFonts w:ascii="Arial" w:eastAsia="Arial" w:hAnsi="Arial" w:cs="Arial"/>
          <w:iCs/>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26609F2" w14:textId="77777777" w:rsidR="00726A71" w:rsidRPr="005C0139" w:rsidRDefault="00726A71" w:rsidP="00A34952">
      <w:pPr>
        <w:spacing w:before="120" w:after="120" w:line="276" w:lineRule="auto"/>
        <w:jc w:val="both"/>
        <w:rPr>
          <w:rFonts w:ascii="Arial" w:eastAsia="Arial" w:hAnsi="Arial" w:cs="Arial"/>
          <w:color w:val="000000"/>
          <w:sz w:val="24"/>
          <w:szCs w:val="24"/>
        </w:rPr>
      </w:pPr>
    </w:p>
    <w:p w14:paraId="3819AF86" w14:textId="4C6F66B2" w:rsidR="00D67759" w:rsidRPr="005C0139" w:rsidRDefault="00A13F51" w:rsidP="00A34952">
      <w:pPr>
        <w:spacing w:before="120" w:after="120" w:line="276" w:lineRule="auto"/>
        <w:jc w:val="both"/>
        <w:rPr>
          <w:rFonts w:ascii="Arial" w:eastAsia="Arial" w:hAnsi="Arial" w:cs="Arial"/>
          <w:b/>
          <w:color w:val="FF0000"/>
          <w:sz w:val="24"/>
          <w:szCs w:val="24"/>
        </w:rPr>
      </w:pPr>
      <w:r w:rsidRPr="005C0139">
        <w:rPr>
          <w:rFonts w:ascii="Arial" w:eastAsia="Arial" w:hAnsi="Arial" w:cs="Arial"/>
          <w:b/>
          <w:color w:val="FF0000"/>
          <w:sz w:val="24"/>
          <w:szCs w:val="24"/>
        </w:rPr>
        <w:t>Preposto</w:t>
      </w:r>
    </w:p>
    <w:tbl>
      <w:tblPr>
        <w:tblStyle w:val="Tabelacomgrade1"/>
        <w:tblW w:w="8647" w:type="dxa"/>
        <w:tblInd w:w="-5" w:type="dxa"/>
        <w:tblLook w:val="04A0" w:firstRow="1" w:lastRow="0" w:firstColumn="1" w:lastColumn="0" w:noHBand="0" w:noVBand="1"/>
      </w:tblPr>
      <w:tblGrid>
        <w:gridCol w:w="709"/>
        <w:gridCol w:w="7938"/>
      </w:tblGrid>
      <w:tr w:rsidR="00A13F51" w:rsidRPr="005C0139" w14:paraId="005045D2" w14:textId="77777777" w:rsidTr="00C7215F">
        <w:trPr>
          <w:trHeight w:val="112"/>
        </w:trPr>
        <w:tc>
          <w:tcPr>
            <w:tcW w:w="8647" w:type="dxa"/>
            <w:gridSpan w:val="2"/>
          </w:tcPr>
          <w:p w14:paraId="6DDADCAA" w14:textId="77777777" w:rsidR="00A13F51" w:rsidRPr="005C0139" w:rsidRDefault="00A13F51"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13F51" w:rsidRPr="005C0139" w14:paraId="71F524CF" w14:textId="77777777" w:rsidTr="00D929D5">
        <w:trPr>
          <w:trHeight w:val="898"/>
        </w:trPr>
        <w:tc>
          <w:tcPr>
            <w:tcW w:w="709" w:type="dxa"/>
          </w:tcPr>
          <w:p w14:paraId="229337AC" w14:textId="77777777" w:rsidR="00A13F51" w:rsidRPr="005C0139" w:rsidRDefault="00A13F51"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ED3E497" w14:textId="460FF01A" w:rsidR="00A13F51" w:rsidRPr="005C0139" w:rsidRDefault="00A13F51" w:rsidP="001941B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opção do órgão ou entidade pela exigência de manutenção do preposto da empresa no local da execução do objeto deverá ser previamente justificada, considerando a natureza dos serviços prestados</w:t>
            </w:r>
            <w:r w:rsidR="008813B9" w:rsidRPr="005C0139">
              <w:rPr>
                <w:rFonts w:ascii="Arial" w:hAnsi="Arial" w:cs="Arial"/>
                <w:i/>
                <w:iCs/>
                <w:sz w:val="24"/>
                <w:szCs w:val="24"/>
              </w:rPr>
              <w:t>.</w:t>
            </w:r>
          </w:p>
        </w:tc>
      </w:tr>
    </w:tbl>
    <w:p w14:paraId="4076B5BB" w14:textId="77777777" w:rsidR="00CD6EA1" w:rsidRPr="005C0139" w:rsidRDefault="00CD6EA1" w:rsidP="00A34952">
      <w:pPr>
        <w:spacing w:before="120" w:after="120" w:line="276" w:lineRule="auto"/>
        <w:jc w:val="both"/>
        <w:rPr>
          <w:rFonts w:ascii="Arial" w:eastAsia="Arial" w:hAnsi="Arial" w:cs="Arial"/>
          <w:color w:val="000000"/>
          <w:sz w:val="24"/>
          <w:szCs w:val="24"/>
        </w:rPr>
      </w:pPr>
    </w:p>
    <w:p w14:paraId="39E216DC" w14:textId="1B1BFDED"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8</w:t>
      </w:r>
      <w:r w:rsidR="00767F73" w:rsidRPr="005C0139">
        <w:rPr>
          <w:rFonts w:ascii="Arial" w:eastAsia="Arial" w:hAnsi="Arial" w:cs="Arial"/>
          <w:color w:val="FF0000"/>
          <w:sz w:val="24"/>
          <w:szCs w:val="24"/>
        </w:rPr>
        <w:t>.6.</w:t>
      </w:r>
      <w:r w:rsidR="00767F73" w:rsidRPr="005C0139">
        <w:rPr>
          <w:rFonts w:ascii="Arial" w:eastAsia="Arial" w:hAnsi="Arial" w:cs="Arial"/>
          <w:color w:val="FF0000"/>
          <w:sz w:val="24"/>
          <w:szCs w:val="24"/>
        </w:rPr>
        <w:tab/>
      </w:r>
      <w:r w:rsidR="00A13F51" w:rsidRPr="005C0139">
        <w:rPr>
          <w:rFonts w:ascii="Arial" w:eastAsia="Arial" w:hAnsi="Arial" w:cs="Arial"/>
          <w:color w:val="FF0000"/>
          <w:sz w:val="24"/>
          <w:szCs w:val="24"/>
        </w:rPr>
        <w:t xml:space="preserve">A Contratada designará formalmente o preposto da empresa, antes do início da prestação dos serviços, indicando no instrumento os poderes e deveres em relação à execução do objeto contratado. </w:t>
      </w:r>
    </w:p>
    <w:p w14:paraId="65919E74" w14:textId="5B230719"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8</w:t>
      </w:r>
      <w:r w:rsidR="00452081" w:rsidRPr="005C0139">
        <w:rPr>
          <w:rFonts w:ascii="Arial" w:eastAsia="Arial" w:hAnsi="Arial" w:cs="Arial"/>
          <w:color w:val="FF0000"/>
          <w:sz w:val="24"/>
          <w:szCs w:val="24"/>
        </w:rPr>
        <w:t>.7.</w:t>
      </w:r>
      <w:r w:rsidR="00452081" w:rsidRPr="005C0139">
        <w:rPr>
          <w:rFonts w:ascii="Arial" w:eastAsia="Arial" w:hAnsi="Arial" w:cs="Arial"/>
          <w:color w:val="FF0000"/>
          <w:sz w:val="24"/>
          <w:szCs w:val="24"/>
        </w:rPr>
        <w:tab/>
      </w:r>
      <w:r w:rsidR="00A13F51" w:rsidRPr="005C0139">
        <w:rPr>
          <w:rFonts w:ascii="Arial" w:eastAsia="Arial" w:hAnsi="Arial" w:cs="Arial"/>
          <w:color w:val="FF0000"/>
          <w:sz w:val="24"/>
          <w:szCs w:val="24"/>
        </w:rPr>
        <w:t xml:space="preserve">A Contratada deverá manter preposto da empresa no local da execução do objeto durante o período .......... </w:t>
      </w:r>
    </w:p>
    <w:p w14:paraId="1CCE23D7" w14:textId="0AC642A9"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lastRenderedPageBreak/>
        <w:t>8</w:t>
      </w:r>
      <w:r w:rsidR="00452081" w:rsidRPr="005C0139">
        <w:rPr>
          <w:rFonts w:ascii="Arial" w:eastAsia="Arial" w:hAnsi="Arial" w:cs="Arial"/>
          <w:color w:val="FF0000"/>
          <w:sz w:val="24"/>
          <w:szCs w:val="24"/>
        </w:rPr>
        <w:t>.8.</w:t>
      </w:r>
      <w:r w:rsidR="00452081" w:rsidRPr="005C0139">
        <w:rPr>
          <w:rFonts w:ascii="Arial" w:eastAsia="Arial" w:hAnsi="Arial" w:cs="Arial"/>
          <w:color w:val="FF0000"/>
          <w:sz w:val="24"/>
          <w:szCs w:val="24"/>
        </w:rPr>
        <w:tab/>
      </w:r>
      <w:r w:rsidR="00A13F51" w:rsidRPr="005C0139">
        <w:rPr>
          <w:rFonts w:ascii="Arial" w:eastAsia="Arial" w:hAnsi="Arial" w:cs="Arial"/>
          <w:color w:val="FF0000"/>
          <w:sz w:val="24"/>
          <w:szCs w:val="24"/>
        </w:rPr>
        <w:t>A Contratante poderá recusar, desde que justificadamente, a indicação ou a manutenção do preposto da empresa, hipótese em que a Contratada designará outro para o exercício da atividade.</w:t>
      </w:r>
    </w:p>
    <w:p w14:paraId="6A17F3B5" w14:textId="77777777" w:rsidR="00A13F51" w:rsidRPr="005C0139" w:rsidRDefault="00A13F51" w:rsidP="00A34952">
      <w:pPr>
        <w:spacing w:before="120" w:after="120" w:line="276" w:lineRule="auto"/>
        <w:jc w:val="both"/>
        <w:rPr>
          <w:rFonts w:ascii="Arial" w:eastAsia="Arial" w:hAnsi="Arial" w:cs="Arial"/>
          <w:color w:val="000000"/>
          <w:sz w:val="24"/>
          <w:szCs w:val="24"/>
        </w:rPr>
      </w:pPr>
    </w:p>
    <w:p w14:paraId="7538284E" w14:textId="066F334C" w:rsidR="00A13F51" w:rsidRPr="005C0139" w:rsidRDefault="00A34952" w:rsidP="00A34952">
      <w:pPr>
        <w:spacing w:before="120" w:after="120" w:line="276" w:lineRule="auto"/>
        <w:jc w:val="both"/>
        <w:rPr>
          <w:rFonts w:ascii="Arial" w:eastAsia="Arial" w:hAnsi="Arial" w:cs="Arial"/>
          <w:b/>
          <w:color w:val="000000"/>
          <w:sz w:val="24"/>
          <w:szCs w:val="24"/>
        </w:rPr>
      </w:pPr>
      <w:r w:rsidRPr="005C0139">
        <w:rPr>
          <w:rFonts w:ascii="Arial" w:eastAsia="Arial" w:hAnsi="Arial" w:cs="Arial"/>
          <w:b/>
          <w:color w:val="000000"/>
          <w:sz w:val="24"/>
          <w:szCs w:val="24"/>
        </w:rPr>
        <w:t>Fiscalização</w:t>
      </w:r>
    </w:p>
    <w:p w14:paraId="1BBCAA30" w14:textId="2E8B6517" w:rsidR="00A34952" w:rsidRPr="005C0139" w:rsidRDefault="00CA47CA" w:rsidP="00A34952">
      <w:pPr>
        <w:numPr>
          <w:ilvl w:val="1"/>
          <w:numId w:val="0"/>
        </w:numPr>
        <w:spacing w:before="120" w:after="120" w:line="276" w:lineRule="auto"/>
        <w:jc w:val="both"/>
        <w:rPr>
          <w:rFonts w:ascii="Arial" w:eastAsia="Arial" w:hAnsi="Arial" w:cs="Arial"/>
          <w:sz w:val="24"/>
          <w:szCs w:val="24"/>
        </w:rPr>
      </w:pPr>
      <w:r w:rsidRPr="005C0139">
        <w:rPr>
          <w:rFonts w:ascii="Arial" w:eastAsia="Arial" w:hAnsi="Arial" w:cs="Arial"/>
          <w:color w:val="000000"/>
          <w:sz w:val="24"/>
          <w:szCs w:val="24"/>
        </w:rPr>
        <w:t>8</w:t>
      </w:r>
      <w:r w:rsidR="00452081" w:rsidRPr="005C0139">
        <w:rPr>
          <w:rFonts w:ascii="Arial" w:eastAsia="Arial" w:hAnsi="Arial" w:cs="Arial"/>
          <w:color w:val="000000"/>
          <w:sz w:val="24"/>
          <w:szCs w:val="24"/>
        </w:rPr>
        <w:t>.9.</w:t>
      </w:r>
      <w:r w:rsidR="00452081"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 execução do contrato deverá ser acompanhada e fiscalizada pelo(s) fiscal(</w:t>
      </w:r>
      <w:proofErr w:type="spellStart"/>
      <w:r w:rsidR="00A34952" w:rsidRPr="005C0139">
        <w:rPr>
          <w:rFonts w:ascii="Arial" w:eastAsia="Arial" w:hAnsi="Arial" w:cs="Arial"/>
          <w:color w:val="000000"/>
          <w:sz w:val="24"/>
          <w:szCs w:val="24"/>
        </w:rPr>
        <w:t>is</w:t>
      </w:r>
      <w:proofErr w:type="spellEnd"/>
      <w:r w:rsidR="00A34952" w:rsidRPr="005C0139">
        <w:rPr>
          <w:rFonts w:ascii="Arial" w:eastAsia="Arial" w:hAnsi="Arial" w:cs="Arial"/>
          <w:color w:val="000000"/>
          <w:sz w:val="24"/>
          <w:szCs w:val="24"/>
        </w:rPr>
        <w:t xml:space="preserve">) do contrato, ou pelos respectivos substitutos </w:t>
      </w:r>
      <w:r w:rsidR="00A34952" w:rsidRPr="005C0139">
        <w:rPr>
          <w:rFonts w:ascii="Arial" w:eastAsia="Arial" w:hAnsi="Arial" w:cs="Arial"/>
          <w:sz w:val="24"/>
          <w:szCs w:val="24"/>
        </w:rPr>
        <w:t>(Lei nº 14.133, de 2021, art. 117, caput).</w:t>
      </w:r>
    </w:p>
    <w:p w14:paraId="0366F572" w14:textId="77777777" w:rsidR="00252542" w:rsidRPr="005C0139" w:rsidRDefault="00252542" w:rsidP="00A34952">
      <w:pPr>
        <w:numPr>
          <w:ilvl w:val="1"/>
          <w:numId w:val="0"/>
        </w:numPr>
        <w:spacing w:before="120" w:after="120" w:line="276" w:lineRule="auto"/>
        <w:jc w:val="both"/>
        <w:rPr>
          <w:rFonts w:ascii="Arial" w:eastAsia="Arial" w:hAnsi="Arial" w:cs="Arial"/>
          <w:sz w:val="24"/>
          <w:szCs w:val="24"/>
        </w:rPr>
      </w:pPr>
    </w:p>
    <w:p w14:paraId="53F28D9C" w14:textId="2B22FAA6" w:rsidR="00E3461F" w:rsidRPr="005C0139" w:rsidRDefault="00CA47CA" w:rsidP="00A34952">
      <w:pPr>
        <w:numPr>
          <w:ilvl w:val="1"/>
          <w:numId w:val="0"/>
        </w:numPr>
        <w:spacing w:before="120" w:after="120" w:line="276" w:lineRule="auto"/>
        <w:jc w:val="both"/>
        <w:rPr>
          <w:rFonts w:ascii="Arial" w:eastAsia="Arial" w:hAnsi="Arial" w:cs="Arial"/>
          <w:sz w:val="24"/>
          <w:szCs w:val="24"/>
        </w:rPr>
      </w:pPr>
      <w:r w:rsidRPr="005C0139">
        <w:rPr>
          <w:rFonts w:ascii="Arial" w:eastAsia="Arial" w:hAnsi="Arial" w:cs="Arial"/>
          <w:sz w:val="24"/>
          <w:szCs w:val="24"/>
        </w:rPr>
        <w:t>8</w:t>
      </w:r>
      <w:r w:rsidR="00452081" w:rsidRPr="005C0139">
        <w:rPr>
          <w:rFonts w:ascii="Arial" w:eastAsia="Arial" w:hAnsi="Arial" w:cs="Arial"/>
          <w:sz w:val="24"/>
          <w:szCs w:val="24"/>
        </w:rPr>
        <w:t>.10.</w:t>
      </w:r>
      <w:r w:rsidR="00452081" w:rsidRPr="005C0139">
        <w:rPr>
          <w:rFonts w:ascii="Arial" w:eastAsia="Arial" w:hAnsi="Arial" w:cs="Arial"/>
          <w:sz w:val="24"/>
          <w:szCs w:val="24"/>
        </w:rPr>
        <w:tab/>
      </w:r>
      <w:r w:rsidR="00E3461F" w:rsidRPr="005C0139">
        <w:rPr>
          <w:rFonts w:ascii="Arial" w:eastAsia="Arial" w:hAnsi="Arial" w:cs="Arial"/>
          <w:sz w:val="24"/>
          <w:szCs w:val="24"/>
        </w:rPr>
        <w:t xml:space="preserve">As atribuições do fiscal do contrato são aquelas descritas nos artigos </w:t>
      </w:r>
      <w:r w:rsidR="004D1FA1" w:rsidRPr="005C0139">
        <w:rPr>
          <w:rFonts w:ascii="Arial" w:eastAsia="Arial" w:hAnsi="Arial" w:cs="Arial"/>
          <w:sz w:val="24"/>
          <w:szCs w:val="24"/>
        </w:rPr>
        <w:t>40</w:t>
      </w:r>
      <w:r w:rsidR="00E3461F" w:rsidRPr="005C0139">
        <w:rPr>
          <w:rFonts w:ascii="Arial" w:eastAsia="Arial" w:hAnsi="Arial" w:cs="Arial"/>
          <w:sz w:val="24"/>
          <w:szCs w:val="24"/>
        </w:rPr>
        <w:t xml:space="preserve"> a </w:t>
      </w:r>
      <w:r w:rsidR="004D1FA1" w:rsidRPr="005C0139">
        <w:rPr>
          <w:rFonts w:ascii="Arial" w:eastAsia="Arial" w:hAnsi="Arial" w:cs="Arial"/>
          <w:sz w:val="24"/>
          <w:szCs w:val="24"/>
        </w:rPr>
        <w:t>45</w:t>
      </w:r>
      <w:r w:rsidR="00E3461F" w:rsidRPr="005C0139">
        <w:rPr>
          <w:rFonts w:ascii="Arial" w:eastAsia="Arial" w:hAnsi="Arial" w:cs="Arial"/>
          <w:sz w:val="24"/>
          <w:szCs w:val="24"/>
        </w:rPr>
        <w:t xml:space="preserve"> do Decreto Municipal </w:t>
      </w:r>
      <w:r w:rsidR="004D1FA1" w:rsidRPr="005C0139">
        <w:rPr>
          <w:rFonts w:ascii="Arial" w:eastAsia="Arial" w:hAnsi="Arial" w:cs="Arial"/>
          <w:sz w:val="24"/>
          <w:szCs w:val="24"/>
        </w:rPr>
        <w:t>3.884</w:t>
      </w:r>
      <w:r w:rsidR="00E3461F" w:rsidRPr="005C0139">
        <w:rPr>
          <w:rFonts w:ascii="Arial" w:eastAsia="Arial" w:hAnsi="Arial" w:cs="Arial"/>
          <w:sz w:val="24"/>
          <w:szCs w:val="24"/>
        </w:rPr>
        <w:t>/20</w:t>
      </w:r>
      <w:r w:rsidR="004D1FA1" w:rsidRPr="005C0139">
        <w:rPr>
          <w:rFonts w:ascii="Arial" w:eastAsia="Arial" w:hAnsi="Arial" w:cs="Arial"/>
          <w:sz w:val="24"/>
          <w:szCs w:val="24"/>
        </w:rPr>
        <w:t>24</w:t>
      </w:r>
      <w:r w:rsidR="00E3461F" w:rsidRPr="005C0139">
        <w:rPr>
          <w:rFonts w:ascii="Arial" w:eastAsia="Arial" w:hAnsi="Arial" w:cs="Arial"/>
          <w:sz w:val="24"/>
          <w:szCs w:val="24"/>
        </w:rPr>
        <w:t>.</w:t>
      </w:r>
    </w:p>
    <w:p w14:paraId="3B634C42" w14:textId="77777777" w:rsidR="00141393" w:rsidRPr="005C0139" w:rsidRDefault="00141393" w:rsidP="00A34952">
      <w:pPr>
        <w:numPr>
          <w:ilvl w:val="1"/>
          <w:numId w:val="0"/>
        </w:numPr>
        <w:spacing w:before="120" w:after="120" w:line="276" w:lineRule="auto"/>
        <w:jc w:val="both"/>
        <w:rPr>
          <w:rFonts w:ascii="Arial" w:eastAsia="Arial" w:hAnsi="Arial" w:cs="Arial"/>
          <w:sz w:val="24"/>
          <w:szCs w:val="24"/>
        </w:rPr>
      </w:pPr>
    </w:p>
    <w:tbl>
      <w:tblPr>
        <w:tblStyle w:val="Tabelacomgrade1"/>
        <w:tblW w:w="8647" w:type="dxa"/>
        <w:tblInd w:w="-5" w:type="dxa"/>
        <w:tblLook w:val="04A0" w:firstRow="1" w:lastRow="0" w:firstColumn="1" w:lastColumn="0" w:noHBand="0" w:noVBand="1"/>
      </w:tblPr>
      <w:tblGrid>
        <w:gridCol w:w="709"/>
        <w:gridCol w:w="7938"/>
      </w:tblGrid>
      <w:tr w:rsidR="00A34952" w:rsidRPr="005C0139" w14:paraId="4B32F8B3" w14:textId="77777777" w:rsidTr="00C7215F">
        <w:trPr>
          <w:trHeight w:val="112"/>
        </w:trPr>
        <w:tc>
          <w:tcPr>
            <w:tcW w:w="8647" w:type="dxa"/>
            <w:gridSpan w:val="2"/>
          </w:tcPr>
          <w:p w14:paraId="2FD9A24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yellow"/>
              </w:rPr>
            </w:pPr>
            <w:r w:rsidRPr="005C0139">
              <w:rPr>
                <w:rFonts w:ascii="Arial" w:eastAsia="MS Gothic" w:hAnsi="Arial" w:cs="Arial"/>
                <w:b/>
                <w:bCs/>
                <w:sz w:val="24"/>
                <w:szCs w:val="24"/>
              </w:rPr>
              <w:t xml:space="preserve">Notas explicativas </w:t>
            </w:r>
          </w:p>
        </w:tc>
      </w:tr>
      <w:tr w:rsidR="00A34952" w:rsidRPr="005C0139" w14:paraId="6A799102" w14:textId="77777777" w:rsidTr="00D929D5">
        <w:trPr>
          <w:trHeight w:val="898"/>
        </w:trPr>
        <w:tc>
          <w:tcPr>
            <w:tcW w:w="709" w:type="dxa"/>
          </w:tcPr>
          <w:p w14:paraId="7D7BB76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yellow"/>
              </w:rPr>
            </w:pPr>
          </w:p>
        </w:tc>
        <w:tc>
          <w:tcPr>
            <w:tcW w:w="7938" w:type="dxa"/>
          </w:tcPr>
          <w:p w14:paraId="0E36E19A" w14:textId="5652C14D" w:rsidR="00581AE2" w:rsidRPr="005C0139" w:rsidRDefault="00252542" w:rsidP="00252542">
            <w:pPr>
              <w:pStyle w:val="Textodecomentrio"/>
              <w:jc w:val="both"/>
              <w:rPr>
                <w:rFonts w:ascii="Arial" w:hAnsi="Arial" w:cs="Arial"/>
                <w:i/>
                <w:iCs/>
                <w:sz w:val="24"/>
                <w:szCs w:val="24"/>
              </w:rPr>
            </w:pPr>
            <w:r w:rsidRPr="005C0139">
              <w:rPr>
                <w:rFonts w:ascii="Arial" w:eastAsia="MS Mincho" w:hAnsi="Arial" w:cs="Arial"/>
                <w:i/>
                <w:iCs/>
                <w:sz w:val="24"/>
                <w:szCs w:val="24"/>
              </w:rPr>
              <w:t xml:space="preserve">O papel de fiscal do contrato é disciplinado nos artigos </w:t>
            </w:r>
            <w:r w:rsidR="004D1FA1" w:rsidRPr="005C0139">
              <w:rPr>
                <w:rFonts w:ascii="Arial" w:eastAsia="MS Mincho" w:hAnsi="Arial" w:cs="Arial"/>
                <w:i/>
                <w:iCs/>
                <w:sz w:val="24"/>
                <w:szCs w:val="24"/>
              </w:rPr>
              <w:t>40</w:t>
            </w:r>
            <w:r w:rsidR="00141393" w:rsidRPr="005C0139">
              <w:rPr>
                <w:rFonts w:ascii="Arial" w:eastAsia="MS Mincho" w:hAnsi="Arial" w:cs="Arial"/>
                <w:i/>
                <w:iCs/>
                <w:sz w:val="24"/>
                <w:szCs w:val="24"/>
              </w:rPr>
              <w:t xml:space="preserve"> </w:t>
            </w:r>
            <w:r w:rsidR="004D1FA1" w:rsidRPr="005C0139">
              <w:rPr>
                <w:rFonts w:ascii="Arial" w:eastAsia="MS Mincho" w:hAnsi="Arial" w:cs="Arial"/>
                <w:i/>
                <w:iCs/>
                <w:sz w:val="24"/>
                <w:szCs w:val="24"/>
              </w:rPr>
              <w:t>a 45</w:t>
            </w:r>
            <w:r w:rsidRPr="005C0139">
              <w:rPr>
                <w:rFonts w:ascii="Arial" w:eastAsia="MS Mincho" w:hAnsi="Arial" w:cs="Arial"/>
                <w:i/>
                <w:iCs/>
                <w:sz w:val="24"/>
                <w:szCs w:val="24"/>
              </w:rPr>
              <w:t xml:space="preserve"> do Decreto Municipal </w:t>
            </w:r>
            <w:r w:rsidR="004D1FA1" w:rsidRPr="005C0139">
              <w:rPr>
                <w:rFonts w:ascii="Arial" w:eastAsia="MS Mincho" w:hAnsi="Arial" w:cs="Arial"/>
                <w:i/>
                <w:iCs/>
                <w:sz w:val="24"/>
                <w:szCs w:val="24"/>
              </w:rPr>
              <w:t>3.884</w:t>
            </w:r>
            <w:r w:rsidRPr="005C0139">
              <w:rPr>
                <w:rFonts w:ascii="Arial" w:eastAsia="MS Mincho" w:hAnsi="Arial" w:cs="Arial"/>
                <w:i/>
                <w:iCs/>
                <w:sz w:val="24"/>
                <w:szCs w:val="24"/>
              </w:rPr>
              <w:t>/2</w:t>
            </w:r>
            <w:r w:rsidR="004D1FA1" w:rsidRPr="005C0139">
              <w:rPr>
                <w:rFonts w:ascii="Arial" w:eastAsia="MS Mincho" w:hAnsi="Arial" w:cs="Arial"/>
                <w:i/>
                <w:iCs/>
                <w:sz w:val="24"/>
                <w:szCs w:val="24"/>
              </w:rPr>
              <w:t>4</w:t>
            </w:r>
            <w:r w:rsidRPr="005C0139">
              <w:rPr>
                <w:rFonts w:ascii="Arial" w:eastAsia="MS Mincho" w:hAnsi="Arial" w:cs="Arial"/>
                <w:i/>
                <w:iCs/>
                <w:sz w:val="24"/>
                <w:szCs w:val="24"/>
              </w:rPr>
              <w:t>.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54BCDF2E"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1039167D" w14:textId="457FDABD" w:rsidR="00A34952"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8</w:t>
      </w:r>
      <w:r w:rsidR="00452081" w:rsidRPr="005C0139">
        <w:rPr>
          <w:rFonts w:ascii="Arial" w:eastAsia="Arial" w:hAnsi="Arial" w:cs="Arial"/>
          <w:iCs/>
          <w:sz w:val="24"/>
          <w:szCs w:val="24"/>
        </w:rPr>
        <w:t>.11.</w:t>
      </w:r>
      <w:r w:rsidR="00452081" w:rsidRPr="005C0139">
        <w:rPr>
          <w:rFonts w:ascii="Arial" w:eastAsia="Arial" w:hAnsi="Arial" w:cs="Arial"/>
          <w:iCs/>
          <w:sz w:val="24"/>
          <w:szCs w:val="24"/>
        </w:rPr>
        <w:tab/>
      </w:r>
      <w:r w:rsidR="00A34952" w:rsidRPr="005C0139">
        <w:rPr>
          <w:rFonts w:ascii="Arial" w:eastAsia="Arial" w:hAnsi="Arial" w:cs="Arial"/>
          <w:iCs/>
          <w:color w:val="FF0000"/>
          <w:sz w:val="24"/>
          <w:szCs w:val="24"/>
        </w:rPr>
        <w:t>Além do disposto acima, a fiscalização contratual obedecerá às seguintes rotinas:</w:t>
      </w:r>
    </w:p>
    <w:p w14:paraId="4E4DC227" w14:textId="157A4440" w:rsidR="00A34952" w:rsidRPr="005C0139" w:rsidRDefault="009B302E" w:rsidP="00A4403F">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Arial" w:hAnsi="Arial" w:cs="Arial"/>
          <w:iCs/>
          <w:sz w:val="24"/>
          <w:szCs w:val="24"/>
        </w:rPr>
        <w:t>8</w:t>
      </w:r>
      <w:r w:rsidR="00A4403F" w:rsidRPr="005C0139">
        <w:rPr>
          <w:rFonts w:ascii="Arial" w:eastAsia="Arial" w:hAnsi="Arial" w:cs="Arial"/>
          <w:iCs/>
          <w:sz w:val="24"/>
          <w:szCs w:val="24"/>
        </w:rPr>
        <w:t>.11.1.</w:t>
      </w:r>
      <w:r w:rsidR="00A4403F" w:rsidRPr="005C0139">
        <w:rPr>
          <w:rFonts w:ascii="Arial" w:eastAsia="Arial" w:hAnsi="Arial" w:cs="Arial"/>
          <w:iCs/>
          <w:sz w:val="24"/>
          <w:szCs w:val="24"/>
        </w:rPr>
        <w:tab/>
      </w:r>
      <w:r w:rsidR="00A34952" w:rsidRPr="005C0139">
        <w:rPr>
          <w:rFonts w:ascii="Arial" w:eastAsia="MS Mincho" w:hAnsi="Arial" w:cs="Arial"/>
          <w:iCs/>
          <w:color w:val="FF0000"/>
          <w:sz w:val="24"/>
          <w:szCs w:val="24"/>
        </w:rPr>
        <w:t>(...)</w:t>
      </w:r>
    </w:p>
    <w:p w14:paraId="181E4077"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i/>
          <w:iCs/>
          <w:sz w:val="24"/>
          <w:szCs w:val="24"/>
          <w:lang w:eastAsia="zh-CN" w:bidi="hi-IN"/>
        </w:rPr>
      </w:pPr>
      <w:r w:rsidRPr="005C0139">
        <w:rPr>
          <w:rFonts w:ascii="Arial" w:eastAsia="MS Gothic" w:hAnsi="Arial" w:cs="Arial"/>
          <w:b/>
          <w:bCs/>
          <w:sz w:val="24"/>
          <w:szCs w:val="24"/>
          <w:lang w:eastAsia="zh-CN" w:bidi="hi-IN"/>
        </w:rPr>
        <w:t>Gestor do Contrato</w:t>
      </w:r>
    </w:p>
    <w:p w14:paraId="2B51221A" w14:textId="307E2B59" w:rsidR="004F592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452081" w:rsidRPr="005C0139">
        <w:rPr>
          <w:rFonts w:ascii="Arial" w:eastAsia="Arial" w:hAnsi="Arial" w:cs="Arial"/>
          <w:color w:val="000000"/>
          <w:sz w:val="24"/>
          <w:szCs w:val="24"/>
        </w:rPr>
        <w:t>.12.</w:t>
      </w:r>
      <w:r w:rsidR="00452081" w:rsidRPr="005C0139">
        <w:rPr>
          <w:rFonts w:ascii="Arial" w:eastAsia="Arial" w:hAnsi="Arial" w:cs="Arial"/>
          <w:color w:val="000000"/>
          <w:sz w:val="24"/>
          <w:szCs w:val="24"/>
        </w:rPr>
        <w:tab/>
      </w:r>
      <w:r w:rsidR="004F5922" w:rsidRPr="005C0139">
        <w:rPr>
          <w:rFonts w:ascii="Arial" w:eastAsia="Arial" w:hAnsi="Arial" w:cs="Arial"/>
          <w:color w:val="000000"/>
          <w:sz w:val="24"/>
          <w:szCs w:val="24"/>
        </w:rPr>
        <w:t xml:space="preserve">O gestor do contrato tem como função administrar o contrato até o término de sua vigência, desempenhando as atribuições administrativas que são inerentes ao controle individualizado de cada contrato, as quais estão previstas no artigo </w:t>
      </w:r>
      <w:r w:rsidR="004D1FA1" w:rsidRPr="005C0139">
        <w:rPr>
          <w:rFonts w:ascii="Arial" w:eastAsia="Arial" w:hAnsi="Arial" w:cs="Arial"/>
          <w:color w:val="000000"/>
          <w:sz w:val="24"/>
          <w:szCs w:val="24"/>
        </w:rPr>
        <w:t>41</w:t>
      </w:r>
      <w:r w:rsidR="004F5922" w:rsidRPr="005C0139">
        <w:rPr>
          <w:rFonts w:ascii="Arial" w:eastAsia="Arial" w:hAnsi="Arial" w:cs="Arial"/>
          <w:color w:val="000000"/>
          <w:sz w:val="24"/>
          <w:szCs w:val="24"/>
        </w:rPr>
        <w:t xml:space="preserve"> do Decreto Municipal </w:t>
      </w:r>
      <w:r w:rsidR="004D1FA1" w:rsidRPr="005C0139">
        <w:rPr>
          <w:rFonts w:ascii="Arial" w:eastAsia="Arial" w:hAnsi="Arial" w:cs="Arial"/>
          <w:color w:val="000000"/>
          <w:sz w:val="24"/>
          <w:szCs w:val="24"/>
        </w:rPr>
        <w:t>3.884</w:t>
      </w:r>
      <w:r w:rsidR="004F5922" w:rsidRPr="005C0139">
        <w:rPr>
          <w:rFonts w:ascii="Arial" w:eastAsia="Arial" w:hAnsi="Arial" w:cs="Arial"/>
          <w:color w:val="000000"/>
          <w:sz w:val="24"/>
          <w:szCs w:val="24"/>
        </w:rPr>
        <w:t>/2</w:t>
      </w:r>
      <w:r w:rsidR="004D1FA1" w:rsidRPr="005C0139">
        <w:rPr>
          <w:rFonts w:ascii="Arial" w:eastAsia="Arial" w:hAnsi="Arial" w:cs="Arial"/>
          <w:color w:val="000000"/>
          <w:sz w:val="24"/>
          <w:szCs w:val="24"/>
        </w:rPr>
        <w:t>4</w:t>
      </w:r>
      <w:r w:rsidR="004F5922" w:rsidRPr="005C0139">
        <w:rPr>
          <w:rFonts w:ascii="Arial" w:eastAsia="Arial" w:hAnsi="Arial" w:cs="Arial"/>
          <w:color w:val="000000"/>
          <w:sz w:val="24"/>
          <w:szCs w:val="24"/>
        </w:rPr>
        <w:t>.</w:t>
      </w:r>
    </w:p>
    <w:p w14:paraId="3493310D" w14:textId="77777777" w:rsidR="005636F0" w:rsidRPr="005C0139" w:rsidRDefault="005636F0" w:rsidP="00A34952">
      <w:pPr>
        <w:numPr>
          <w:ilvl w:val="1"/>
          <w:numId w:val="0"/>
        </w:numPr>
        <w:spacing w:before="120" w:after="120" w:line="276" w:lineRule="auto"/>
        <w:jc w:val="both"/>
        <w:rPr>
          <w:rFonts w:ascii="Arial" w:eastAsia="Arial" w:hAnsi="Arial" w:cs="Arial"/>
          <w:color w:val="000000"/>
          <w:sz w:val="24"/>
          <w:szCs w:val="24"/>
          <w:highlight w:val="yellow"/>
        </w:rPr>
      </w:pPr>
    </w:p>
    <w:p w14:paraId="72CE09DC" w14:textId="20698BFE" w:rsidR="005F44FB" w:rsidRPr="005C0139" w:rsidRDefault="00CA47CA" w:rsidP="00CD6EA1">
      <w:pPr>
        <w:numPr>
          <w:ilvl w:val="1"/>
          <w:numId w:val="0"/>
        </w:numPr>
        <w:spacing w:before="120" w:after="120" w:line="276" w:lineRule="auto"/>
        <w:jc w:val="both"/>
        <w:rPr>
          <w:rFonts w:ascii="Arial" w:eastAsia="MS Gothic" w:hAnsi="Arial" w:cs="Arial"/>
          <w:b/>
          <w:bCs/>
          <w:sz w:val="24"/>
          <w:szCs w:val="24"/>
        </w:rPr>
      </w:pPr>
      <w:r w:rsidRPr="005C0139">
        <w:rPr>
          <w:rFonts w:ascii="Arial" w:eastAsia="MS Gothic" w:hAnsi="Arial" w:cs="Arial"/>
          <w:b/>
          <w:bCs/>
          <w:sz w:val="24"/>
          <w:szCs w:val="24"/>
        </w:rPr>
        <w:t>9</w:t>
      </w:r>
      <w:r w:rsidR="00452081" w:rsidRPr="005C0139">
        <w:rPr>
          <w:rFonts w:ascii="Arial" w:eastAsia="MS Gothic" w:hAnsi="Arial" w:cs="Arial"/>
          <w:b/>
          <w:bCs/>
          <w:sz w:val="24"/>
          <w:szCs w:val="24"/>
        </w:rPr>
        <w:t>.</w:t>
      </w:r>
      <w:r w:rsidR="00452081" w:rsidRPr="005C0139">
        <w:rPr>
          <w:rFonts w:ascii="Arial" w:eastAsia="MS Gothic" w:hAnsi="Arial" w:cs="Arial"/>
          <w:b/>
          <w:bCs/>
          <w:sz w:val="24"/>
          <w:szCs w:val="24"/>
        </w:rPr>
        <w:tab/>
      </w:r>
      <w:r w:rsidR="005F44FB" w:rsidRPr="005C0139">
        <w:rPr>
          <w:rFonts w:ascii="Arial" w:eastAsia="MS Gothic" w:hAnsi="Arial" w:cs="Arial"/>
          <w:b/>
          <w:bCs/>
          <w:sz w:val="24"/>
          <w:szCs w:val="24"/>
        </w:rPr>
        <w:t>CRITÉRIOS DE MEDIÇÃO E DE PAGAMENTO</w:t>
      </w:r>
    </w:p>
    <w:tbl>
      <w:tblPr>
        <w:tblStyle w:val="Tabelacomgrade1"/>
        <w:tblpPr w:leftFromText="141" w:rightFromText="141" w:vertAnchor="text" w:horzAnchor="margin" w:tblpY="286"/>
        <w:tblW w:w="5000" w:type="pct"/>
        <w:tblLook w:val="06A0" w:firstRow="1" w:lastRow="0" w:firstColumn="1" w:lastColumn="0" w:noHBand="1" w:noVBand="1"/>
      </w:tblPr>
      <w:tblGrid>
        <w:gridCol w:w="691"/>
        <w:gridCol w:w="7803"/>
      </w:tblGrid>
      <w:tr w:rsidR="005F44FB" w:rsidRPr="005C0139" w14:paraId="43367414" w14:textId="77777777" w:rsidTr="00E3461F">
        <w:trPr>
          <w:trHeight w:val="112"/>
        </w:trPr>
        <w:tc>
          <w:tcPr>
            <w:tcW w:w="5000" w:type="pct"/>
            <w:gridSpan w:val="2"/>
          </w:tcPr>
          <w:p w14:paraId="0A9CFA2E" w14:textId="1E7EBC62"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5F44FB" w:rsidRPr="005C0139" w14:paraId="30221CDE" w14:textId="77777777" w:rsidTr="00E3461F">
        <w:trPr>
          <w:trHeight w:val="898"/>
        </w:trPr>
        <w:tc>
          <w:tcPr>
            <w:tcW w:w="407" w:type="pct"/>
          </w:tcPr>
          <w:p w14:paraId="1B0FF40A"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4593" w:type="pct"/>
          </w:tcPr>
          <w:p w14:paraId="2440DD32" w14:textId="36A315C8" w:rsidR="005F44FB" w:rsidRPr="005C0139" w:rsidRDefault="005F44FB" w:rsidP="00A80573">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execução dos contratos de prestação de serviços se submete a um conjunto de ações que compõem as atividades de gestão e fiscalização contratuais. Nesse sentido, </w:t>
            </w:r>
            <w:r w:rsidR="004F5922" w:rsidRPr="005C0139">
              <w:rPr>
                <w:rFonts w:ascii="Arial" w:eastAsia="MS Mincho" w:hAnsi="Arial" w:cs="Arial"/>
                <w:i/>
                <w:iCs/>
                <w:sz w:val="24"/>
                <w:szCs w:val="24"/>
              </w:rPr>
              <w:t xml:space="preserve">o artigo </w:t>
            </w:r>
            <w:r w:rsidR="004D1FA1" w:rsidRPr="005C0139">
              <w:rPr>
                <w:rFonts w:ascii="Arial" w:eastAsia="MS Mincho" w:hAnsi="Arial" w:cs="Arial"/>
                <w:i/>
                <w:iCs/>
                <w:sz w:val="24"/>
                <w:szCs w:val="24"/>
              </w:rPr>
              <w:t>73</w:t>
            </w:r>
            <w:r w:rsidR="004F5922" w:rsidRPr="005C0139">
              <w:rPr>
                <w:rFonts w:ascii="Arial" w:eastAsia="MS Mincho" w:hAnsi="Arial" w:cs="Arial"/>
                <w:i/>
                <w:iCs/>
                <w:sz w:val="24"/>
                <w:szCs w:val="24"/>
              </w:rPr>
              <w:t xml:space="preserve">, XXV, do Decreto Municipal </w:t>
            </w:r>
            <w:r w:rsidR="00F42784" w:rsidRPr="005C0139">
              <w:rPr>
                <w:rFonts w:ascii="Arial" w:eastAsia="MS Mincho" w:hAnsi="Arial" w:cs="Arial"/>
                <w:i/>
                <w:iCs/>
                <w:sz w:val="24"/>
                <w:szCs w:val="24"/>
              </w:rPr>
              <w:t>3884</w:t>
            </w:r>
            <w:r w:rsidR="004F5922" w:rsidRPr="005C0139">
              <w:rPr>
                <w:rFonts w:ascii="Arial" w:eastAsia="MS Mincho" w:hAnsi="Arial" w:cs="Arial"/>
                <w:i/>
                <w:iCs/>
                <w:sz w:val="24"/>
                <w:szCs w:val="24"/>
              </w:rPr>
              <w:t>/2</w:t>
            </w:r>
            <w:r w:rsidR="00F42784" w:rsidRPr="005C0139">
              <w:rPr>
                <w:rFonts w:ascii="Arial" w:eastAsia="MS Mincho" w:hAnsi="Arial" w:cs="Arial"/>
                <w:i/>
                <w:iCs/>
                <w:sz w:val="24"/>
                <w:szCs w:val="24"/>
              </w:rPr>
              <w:t>4</w:t>
            </w:r>
            <w:r w:rsidR="004F5922" w:rsidRPr="005C0139">
              <w:rPr>
                <w:rFonts w:ascii="Arial" w:eastAsia="MS Mincho" w:hAnsi="Arial" w:cs="Arial"/>
                <w:i/>
                <w:iCs/>
                <w:sz w:val="24"/>
                <w:szCs w:val="24"/>
              </w:rPr>
              <w:t xml:space="preserve"> prevê que os critérios de medição e pagamento deverão estar previstos no Termo de Referência.</w:t>
            </w:r>
          </w:p>
          <w:p w14:paraId="677289EC" w14:textId="0A2B5E6D" w:rsidR="00BE39B7" w:rsidRPr="005C0139" w:rsidRDefault="00A80573" w:rsidP="00E3461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N</w:t>
            </w:r>
            <w:r w:rsidR="005F44FB" w:rsidRPr="005C0139">
              <w:rPr>
                <w:rFonts w:ascii="Arial" w:hAnsi="Arial" w:cs="Arial"/>
                <w:i/>
                <w:iCs/>
                <w:sz w:val="24"/>
                <w:szCs w:val="24"/>
              </w:rPr>
              <w:t xml:space="preserve">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w:t>
            </w:r>
          </w:p>
        </w:tc>
      </w:tr>
    </w:tbl>
    <w:p w14:paraId="14D994CD" w14:textId="52D1E336" w:rsidR="00B75549" w:rsidRPr="005C0139" w:rsidRDefault="00452081" w:rsidP="00A34952">
      <w:pPr>
        <w:keepNext/>
        <w:keepLines/>
        <w:tabs>
          <w:tab w:val="left" w:pos="567"/>
        </w:tabs>
        <w:spacing w:before="240" w:after="120" w:line="276" w:lineRule="auto"/>
        <w:jc w:val="both"/>
        <w:outlineLvl w:val="1"/>
        <w:rPr>
          <w:rFonts w:ascii="Arial" w:eastAsia="Arial" w:hAnsi="Arial" w:cs="Arial"/>
          <w:color w:val="FF0000"/>
          <w:sz w:val="24"/>
          <w:szCs w:val="24"/>
          <w:lang w:eastAsia="en-US"/>
        </w:rPr>
      </w:pPr>
      <w:r w:rsidRPr="005C0139">
        <w:rPr>
          <w:rFonts w:ascii="Arial" w:eastAsia="Arial" w:hAnsi="Arial" w:cs="Arial"/>
          <w:sz w:val="24"/>
          <w:szCs w:val="24"/>
          <w:lang w:eastAsia="en-US"/>
        </w:rPr>
        <w:lastRenderedPageBreak/>
        <w:t>1.</w:t>
      </w:r>
      <w:r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A avaliação da execução do objeto utilizará o Instrumento de Medição de Resultado (IMR), conforme previsto no </w:t>
      </w:r>
      <w:r w:rsidR="00B75549" w:rsidRPr="005C0139">
        <w:rPr>
          <w:rFonts w:ascii="Arial" w:eastAsia="Arial" w:hAnsi="Arial" w:cs="Arial"/>
          <w:color w:val="FF0000"/>
          <w:sz w:val="24"/>
          <w:szCs w:val="24"/>
          <w:lang w:eastAsia="en-US"/>
        </w:rPr>
        <w:t xml:space="preserve">Anexo XXX, </w:t>
      </w:r>
      <w:r w:rsidR="00B75549" w:rsidRPr="005C0139">
        <w:rPr>
          <w:rFonts w:ascii="Arial" w:eastAsia="Arial" w:hAnsi="Arial" w:cs="Arial"/>
          <w:b/>
          <w:bCs/>
          <w:color w:val="FF0000"/>
          <w:sz w:val="24"/>
          <w:szCs w:val="24"/>
          <w:u w:val="single"/>
          <w:lang w:eastAsia="en-US"/>
        </w:rPr>
        <w:t>OU</w:t>
      </w:r>
      <w:r w:rsidR="00B75549" w:rsidRPr="005C0139">
        <w:rPr>
          <w:rFonts w:ascii="Arial" w:eastAsia="Arial" w:hAnsi="Arial" w:cs="Arial"/>
          <w:color w:val="FF0000"/>
          <w:sz w:val="24"/>
          <w:szCs w:val="24"/>
          <w:lang w:eastAsia="en-US"/>
        </w:rPr>
        <w:t xml:space="preserve"> outro instrumento substituto para aferição da qualidade da prestação dos serviços </w:t>
      </w:r>
      <w:r w:rsidR="00B75549" w:rsidRPr="005C0139">
        <w:rPr>
          <w:rFonts w:ascii="Arial" w:eastAsia="Arial" w:hAnsi="Arial" w:cs="Arial"/>
          <w:b/>
          <w:bCs/>
          <w:color w:val="FF0000"/>
          <w:sz w:val="24"/>
          <w:szCs w:val="24"/>
          <w:u w:val="single"/>
          <w:lang w:eastAsia="en-US"/>
        </w:rPr>
        <w:t>OU</w:t>
      </w:r>
      <w:r w:rsidR="00B75549" w:rsidRPr="005C0139">
        <w:rPr>
          <w:rFonts w:ascii="Arial" w:eastAsia="Arial" w:hAnsi="Arial" w:cs="Arial"/>
          <w:color w:val="FF0000"/>
          <w:sz w:val="24"/>
          <w:szCs w:val="24"/>
          <w:lang w:eastAsia="en-US"/>
        </w:rPr>
        <w:t xml:space="preserve"> o disposto neste item. </w:t>
      </w:r>
    </w:p>
    <w:p w14:paraId="0C7A25B8" w14:textId="2DF168FC" w:rsidR="00EC26A2" w:rsidRPr="005C0139" w:rsidRDefault="00CA47CA" w:rsidP="00A4403F">
      <w:pPr>
        <w:keepNext/>
        <w:keepLines/>
        <w:tabs>
          <w:tab w:val="left" w:pos="567"/>
        </w:tabs>
        <w:spacing w:before="240" w:after="120" w:line="276" w:lineRule="auto"/>
        <w:ind w:left="567"/>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w:t>
      </w:r>
      <w:proofErr w:type="gramStart"/>
      <w:r w:rsidR="00452081" w:rsidRPr="005C0139">
        <w:rPr>
          <w:rFonts w:ascii="Arial" w:eastAsia="Arial" w:hAnsi="Arial" w:cs="Arial"/>
          <w:sz w:val="24"/>
          <w:szCs w:val="24"/>
          <w:lang w:eastAsia="en-US"/>
        </w:rPr>
        <w:t>1.</w:t>
      </w:r>
      <w:r w:rsidR="00B75549" w:rsidRPr="005C0139">
        <w:rPr>
          <w:rFonts w:ascii="Arial" w:eastAsia="Arial" w:hAnsi="Arial" w:cs="Arial"/>
          <w:sz w:val="24"/>
          <w:szCs w:val="24"/>
          <w:lang w:eastAsia="en-US"/>
        </w:rPr>
        <w:t>Será</w:t>
      </w:r>
      <w:proofErr w:type="gramEnd"/>
      <w:r w:rsidR="00B75549" w:rsidRPr="005C0139">
        <w:rPr>
          <w:rFonts w:ascii="Arial" w:eastAsia="Arial" w:hAnsi="Arial" w:cs="Arial"/>
          <w:sz w:val="24"/>
          <w:szCs w:val="24"/>
          <w:lang w:eastAsia="en-US"/>
        </w:rPr>
        <w:t xml:space="preserve"> indicada a retenção ou glosa no pagamento, proporcional à irregularidade verificada, sem prejuízo das sanções cabíveis, caso se constate que a Contratada: </w:t>
      </w:r>
    </w:p>
    <w:p w14:paraId="0604C4CF" w14:textId="602B8628" w:rsidR="00EC26A2"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.1.1.1.</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não produzir os resultados acordados, </w:t>
      </w:r>
    </w:p>
    <w:p w14:paraId="174C376B" w14:textId="5FB84729" w:rsidR="00EC26A2"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.1.1.2.</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deixar de executar, ou não executar com a qualidade mínima exigida as atividades contratadas; ou </w:t>
      </w:r>
    </w:p>
    <w:p w14:paraId="2C8139CF" w14:textId="6F8D920D" w:rsidR="00B75549"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.1.1.3.</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deixar de utilizar materiais e recursos humanos exigidos para a execução do serviço, ou utilizá-los com qualidade ou quantidade inferior à demandada.</w:t>
      </w:r>
    </w:p>
    <w:p w14:paraId="57C0AD8F" w14:textId="2F429004" w:rsidR="00B75549" w:rsidRPr="005C0139" w:rsidRDefault="00CA47CA" w:rsidP="00A34952">
      <w:pPr>
        <w:keepNext/>
        <w:keepLines/>
        <w:tabs>
          <w:tab w:val="left" w:pos="567"/>
        </w:tabs>
        <w:spacing w:before="240" w:after="120" w:line="276" w:lineRule="auto"/>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.2.</w:t>
      </w:r>
      <w:r w:rsidR="00452081" w:rsidRPr="005C0139">
        <w:rPr>
          <w:rFonts w:ascii="Arial" w:eastAsia="Arial" w:hAnsi="Arial" w:cs="Arial"/>
          <w:sz w:val="24"/>
          <w:szCs w:val="24"/>
        </w:rPr>
        <w:tab/>
      </w:r>
      <w:r w:rsidR="00EC26A2" w:rsidRPr="005C0139">
        <w:rPr>
          <w:rFonts w:ascii="Arial" w:eastAsia="Arial" w:hAnsi="Arial" w:cs="Arial"/>
          <w:color w:val="FF0000"/>
          <w:sz w:val="24"/>
          <w:szCs w:val="24"/>
        </w:rPr>
        <w:t>A utilização do IMR não impede a aplicação concomitante de outros mecanismos para a avaliação da prestação dos serviços.</w:t>
      </w:r>
    </w:p>
    <w:tbl>
      <w:tblPr>
        <w:tblStyle w:val="Tabelacomgrade1"/>
        <w:tblW w:w="8647" w:type="dxa"/>
        <w:tblInd w:w="-5" w:type="dxa"/>
        <w:tblLook w:val="04A0" w:firstRow="1" w:lastRow="0" w:firstColumn="1" w:lastColumn="0" w:noHBand="0" w:noVBand="1"/>
      </w:tblPr>
      <w:tblGrid>
        <w:gridCol w:w="709"/>
        <w:gridCol w:w="7938"/>
      </w:tblGrid>
      <w:tr w:rsidR="001941B9" w:rsidRPr="005C0139" w14:paraId="2A30568A" w14:textId="77777777" w:rsidTr="00C7215F">
        <w:trPr>
          <w:trHeight w:val="112"/>
        </w:trPr>
        <w:tc>
          <w:tcPr>
            <w:tcW w:w="8647" w:type="dxa"/>
            <w:gridSpan w:val="2"/>
          </w:tcPr>
          <w:p w14:paraId="2066FE23" w14:textId="77777777" w:rsidR="001941B9" w:rsidRPr="005C0139" w:rsidRDefault="001941B9"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1941B9" w:rsidRPr="005C0139" w14:paraId="2B629E26" w14:textId="77777777" w:rsidTr="00D929D5">
        <w:trPr>
          <w:trHeight w:val="898"/>
        </w:trPr>
        <w:tc>
          <w:tcPr>
            <w:tcW w:w="709" w:type="dxa"/>
          </w:tcPr>
          <w:p w14:paraId="1B74AD19" w14:textId="77777777" w:rsidR="001941B9" w:rsidRPr="005C0139" w:rsidRDefault="001941B9"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1D59E51A" w14:textId="4D83971C" w:rsidR="001941B9" w:rsidRPr="005C0139" w:rsidRDefault="001941B9" w:rsidP="00D67759">
            <w:pPr>
              <w:pStyle w:val="Textodecomentrio"/>
              <w:jc w:val="both"/>
              <w:rPr>
                <w:rFonts w:ascii="Arial" w:eastAsia="MS Mincho" w:hAnsi="Arial" w:cs="Arial"/>
                <w:sz w:val="24"/>
                <w:szCs w:val="24"/>
              </w:rPr>
            </w:pPr>
            <w:r w:rsidRPr="005C0139">
              <w:rPr>
                <w:rFonts w:ascii="Arial" w:eastAsia="MS Mincho" w:hAnsi="Arial" w:cs="Arial"/>
                <w:sz w:val="24"/>
                <w:szCs w:val="24"/>
              </w:rPr>
              <w:t xml:space="preserve">A execução dos contratos deve ser acompanhada por meio de instrumentos de controle que permitam a mensuração de resultados e adequação do objeto prestado. </w:t>
            </w:r>
          </w:p>
          <w:p w14:paraId="56E62ECB" w14:textId="77777777" w:rsidR="001941B9" w:rsidRPr="005C0139" w:rsidRDefault="001941B9" w:rsidP="00D67759">
            <w:pPr>
              <w:pStyle w:val="Textodecomentrio"/>
              <w:jc w:val="both"/>
              <w:rPr>
                <w:rFonts w:ascii="Arial" w:eastAsia="MS Mincho" w:hAnsi="Arial" w:cs="Arial"/>
                <w:sz w:val="24"/>
                <w:szCs w:val="24"/>
              </w:rPr>
            </w:pPr>
          </w:p>
          <w:p w14:paraId="1CB6C67A" w14:textId="579DF930" w:rsidR="001941B9" w:rsidRPr="005C0139" w:rsidRDefault="001941B9" w:rsidP="00D67759">
            <w:pPr>
              <w:pStyle w:val="Textodecomentrio"/>
              <w:jc w:val="both"/>
              <w:rPr>
                <w:rFonts w:ascii="Arial" w:eastAsia="MS Mincho" w:hAnsi="Arial" w:cs="Arial"/>
                <w:sz w:val="24"/>
                <w:szCs w:val="24"/>
              </w:rPr>
            </w:pPr>
            <w:r w:rsidRPr="005C0139">
              <w:rPr>
                <w:rFonts w:ascii="Arial" w:eastAsia="MS Mincho" w:hAnsi="Arial" w:cs="Arial"/>
                <w:sz w:val="24"/>
                <w:szCs w:val="24"/>
              </w:rPr>
              <w:t>Caso o órgão não tenha elaborado o IMR, deverá suprimir os trechos em itálico que fazem referência a ele.</w:t>
            </w:r>
          </w:p>
          <w:p w14:paraId="29227EAE" w14:textId="322D225A" w:rsidR="001941B9" w:rsidRPr="005C0139" w:rsidRDefault="001941B9" w:rsidP="00D67759">
            <w:pPr>
              <w:spacing w:before="100" w:beforeAutospacing="1" w:after="100" w:afterAutospacing="1"/>
              <w:jc w:val="both"/>
              <w:rPr>
                <w:rFonts w:ascii="Arial" w:hAnsi="Arial" w:cs="Arial"/>
                <w:sz w:val="24"/>
                <w:szCs w:val="24"/>
              </w:rPr>
            </w:pPr>
            <w:r w:rsidRPr="005C0139">
              <w:rPr>
                <w:rFonts w:ascii="Arial" w:hAnsi="Arial" w:cs="Arial"/>
                <w:sz w:val="24"/>
                <w:szCs w:val="24"/>
              </w:rPr>
              <w:t>Para que seja possível efetuar a glosa, é necessário definir, objetivamente, no IMR ou instrumento equivalente, quais os parâmetros para mensuração do percentual do pagamento devido em razão dos níveis esperados de qualidade da prestação do serviço.</w:t>
            </w:r>
          </w:p>
        </w:tc>
      </w:tr>
    </w:tbl>
    <w:p w14:paraId="79AB1A30" w14:textId="77777777" w:rsidR="007F1F13" w:rsidRPr="005C0139" w:rsidRDefault="007F1F13" w:rsidP="00A34952">
      <w:pPr>
        <w:keepNext/>
        <w:keepLines/>
        <w:tabs>
          <w:tab w:val="left" w:pos="567"/>
        </w:tabs>
        <w:spacing w:before="240" w:after="120" w:line="276" w:lineRule="auto"/>
        <w:jc w:val="both"/>
        <w:outlineLvl w:val="1"/>
        <w:rPr>
          <w:rFonts w:ascii="Arial" w:eastAsia="Arial" w:hAnsi="Arial" w:cs="Arial"/>
          <w:color w:val="FF0000"/>
          <w:sz w:val="24"/>
          <w:szCs w:val="24"/>
        </w:rPr>
      </w:pPr>
    </w:p>
    <w:p w14:paraId="4F73CD80" w14:textId="1DF901E9" w:rsidR="001941B9" w:rsidRPr="005C0139" w:rsidRDefault="00CA47CA" w:rsidP="00A34952">
      <w:pPr>
        <w:keepNext/>
        <w:keepLines/>
        <w:tabs>
          <w:tab w:val="left" w:pos="567"/>
        </w:tabs>
        <w:spacing w:before="240" w:after="120" w:line="276" w:lineRule="auto"/>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w:t>
      </w:r>
      <w:r w:rsidR="00452081" w:rsidRPr="005C0139">
        <w:rPr>
          <w:rFonts w:ascii="Arial" w:eastAsia="Arial" w:hAnsi="Arial" w:cs="Arial"/>
          <w:color w:val="FF0000"/>
          <w:sz w:val="24"/>
          <w:szCs w:val="24"/>
        </w:rPr>
        <w:tab/>
      </w:r>
      <w:r w:rsidR="001941B9" w:rsidRPr="005C0139">
        <w:rPr>
          <w:rFonts w:ascii="Arial" w:eastAsia="Arial" w:hAnsi="Arial" w:cs="Arial"/>
          <w:color w:val="FF0000"/>
          <w:sz w:val="24"/>
          <w:szCs w:val="24"/>
        </w:rPr>
        <w:t xml:space="preserve">A aferição da execução contratual para fins de pagamento considerará os seguintes critérios: </w:t>
      </w:r>
    </w:p>
    <w:p w14:paraId="00F95A81" w14:textId="2DD95A5A" w:rsidR="001941B9" w:rsidRPr="005C0139" w:rsidRDefault="00CA47CA" w:rsidP="007F1F13">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.3.1.</w:t>
      </w:r>
      <w:r w:rsidR="00452081" w:rsidRPr="005C0139">
        <w:rPr>
          <w:rFonts w:ascii="Arial" w:eastAsia="Arial" w:hAnsi="Arial" w:cs="Arial"/>
          <w:color w:val="FF0000"/>
          <w:sz w:val="24"/>
          <w:szCs w:val="24"/>
        </w:rPr>
        <w:tab/>
      </w:r>
      <w:r w:rsidR="001941B9" w:rsidRPr="005C0139">
        <w:rPr>
          <w:rFonts w:ascii="Arial" w:eastAsia="Arial" w:hAnsi="Arial" w:cs="Arial"/>
          <w:color w:val="FF0000"/>
          <w:sz w:val="24"/>
          <w:szCs w:val="24"/>
        </w:rPr>
        <w:t xml:space="preserve">[.......]; </w:t>
      </w:r>
    </w:p>
    <w:p w14:paraId="09E85F4C" w14:textId="7859CF68" w:rsidR="001941B9" w:rsidRPr="005C0139" w:rsidRDefault="00CA47CA" w:rsidP="007F1F13">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lastRenderedPageBreak/>
        <w:t>9</w:t>
      </w:r>
      <w:r w:rsidR="00452081" w:rsidRPr="005C0139">
        <w:rPr>
          <w:rFonts w:ascii="Arial" w:eastAsia="Arial" w:hAnsi="Arial" w:cs="Arial"/>
          <w:sz w:val="24"/>
          <w:szCs w:val="24"/>
        </w:rPr>
        <w:t>.3.2.</w:t>
      </w:r>
      <w:r w:rsidR="00452081" w:rsidRPr="005C0139">
        <w:rPr>
          <w:rFonts w:ascii="Arial" w:eastAsia="Arial" w:hAnsi="Arial" w:cs="Arial"/>
          <w:sz w:val="24"/>
          <w:szCs w:val="24"/>
        </w:rPr>
        <w:tab/>
      </w:r>
      <w:r w:rsidR="001941B9" w:rsidRPr="005C0139">
        <w:rPr>
          <w:rFonts w:ascii="Arial" w:eastAsia="Arial" w:hAnsi="Arial" w:cs="Arial"/>
          <w:color w:val="FF0000"/>
          <w:sz w:val="24"/>
          <w:szCs w:val="24"/>
        </w:rPr>
        <w:t xml:space="preserve">[.......]; </w:t>
      </w:r>
    </w:p>
    <w:p w14:paraId="51EA9FF1" w14:textId="6DAD9873" w:rsidR="00EC26A2" w:rsidRPr="005C0139" w:rsidRDefault="00CA47CA" w:rsidP="00621E21">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.3.3.</w:t>
      </w:r>
      <w:r w:rsidR="00452081" w:rsidRPr="005C0139">
        <w:rPr>
          <w:rFonts w:ascii="Arial" w:eastAsia="Arial" w:hAnsi="Arial" w:cs="Arial"/>
          <w:sz w:val="24"/>
          <w:szCs w:val="24"/>
        </w:rPr>
        <w:tab/>
      </w:r>
      <w:r w:rsidR="001941B9" w:rsidRPr="005C0139">
        <w:rPr>
          <w:rFonts w:ascii="Arial" w:eastAsia="Arial" w:hAnsi="Arial" w:cs="Arial"/>
          <w:color w:val="FF0000"/>
          <w:sz w:val="24"/>
          <w:szCs w:val="24"/>
        </w:rPr>
        <w:t>[.......]</w:t>
      </w:r>
    </w:p>
    <w:p w14:paraId="4EA5DB03" w14:textId="77777777" w:rsidR="00190638" w:rsidRPr="005C0139" w:rsidRDefault="00190638" w:rsidP="00621E21">
      <w:pPr>
        <w:keepNext/>
        <w:keepLines/>
        <w:tabs>
          <w:tab w:val="left" w:pos="567"/>
        </w:tabs>
        <w:spacing w:before="240" w:after="120" w:line="276" w:lineRule="auto"/>
        <w:ind w:left="567"/>
        <w:jc w:val="both"/>
        <w:outlineLvl w:val="1"/>
        <w:rPr>
          <w:rFonts w:ascii="Arial" w:eastAsia="Arial" w:hAnsi="Arial" w:cs="Arial"/>
          <w:color w:val="FF0000"/>
          <w:sz w:val="24"/>
          <w:szCs w:val="24"/>
        </w:rPr>
      </w:pPr>
    </w:p>
    <w:tbl>
      <w:tblPr>
        <w:tblStyle w:val="Tabelacomgrade"/>
        <w:tblW w:w="0" w:type="auto"/>
        <w:tblLook w:val="04A0" w:firstRow="1" w:lastRow="0" w:firstColumn="1" w:lastColumn="0" w:noHBand="0" w:noVBand="1"/>
      </w:tblPr>
      <w:tblGrid>
        <w:gridCol w:w="704"/>
        <w:gridCol w:w="7790"/>
      </w:tblGrid>
      <w:tr w:rsidR="00190638" w:rsidRPr="005C0139" w14:paraId="47683742" w14:textId="77777777" w:rsidTr="00A9376B">
        <w:tc>
          <w:tcPr>
            <w:tcW w:w="8494" w:type="dxa"/>
            <w:gridSpan w:val="2"/>
          </w:tcPr>
          <w:p w14:paraId="36B7E20F" w14:textId="77777777" w:rsidR="00190638" w:rsidRPr="005C0139" w:rsidRDefault="00190638" w:rsidP="00A9376B">
            <w:pPr>
              <w:spacing w:before="240" w:after="120" w:line="276" w:lineRule="auto"/>
              <w:jc w:val="both"/>
              <w:outlineLvl w:val="0"/>
              <w:rPr>
                <w:rFonts w:ascii="Arial" w:hAnsi="Arial" w:cs="Arial"/>
                <w:sz w:val="24"/>
                <w:szCs w:val="24"/>
              </w:rPr>
            </w:pPr>
            <w:r w:rsidRPr="005C0139">
              <w:rPr>
                <w:rFonts w:ascii="Arial" w:hAnsi="Arial" w:cs="Arial"/>
                <w:sz w:val="24"/>
                <w:szCs w:val="24"/>
              </w:rPr>
              <w:t xml:space="preserve">Notas Explicativas </w:t>
            </w:r>
          </w:p>
        </w:tc>
      </w:tr>
      <w:tr w:rsidR="00190638" w:rsidRPr="005C0139" w14:paraId="6769F2A8" w14:textId="77777777" w:rsidTr="00A9376B">
        <w:tc>
          <w:tcPr>
            <w:tcW w:w="704" w:type="dxa"/>
          </w:tcPr>
          <w:p w14:paraId="041CC8B4" w14:textId="1EE4A7D6" w:rsidR="00190638" w:rsidRPr="005C0139" w:rsidRDefault="00CA47CA" w:rsidP="00A9376B">
            <w:pPr>
              <w:rPr>
                <w:rFonts w:ascii="Arial" w:hAnsi="Arial" w:cs="Arial"/>
                <w:sz w:val="24"/>
                <w:szCs w:val="24"/>
              </w:rPr>
            </w:pPr>
            <w:r w:rsidRPr="005C0139">
              <w:rPr>
                <w:rFonts w:ascii="Arial" w:hAnsi="Arial" w:cs="Arial"/>
                <w:sz w:val="24"/>
                <w:szCs w:val="24"/>
              </w:rPr>
              <w:t>9</w:t>
            </w:r>
            <w:r w:rsidR="00190638" w:rsidRPr="005C0139">
              <w:rPr>
                <w:rFonts w:ascii="Arial" w:hAnsi="Arial" w:cs="Arial"/>
                <w:sz w:val="24"/>
                <w:szCs w:val="24"/>
              </w:rPr>
              <w:t>.</w:t>
            </w:r>
            <w:r w:rsidR="00CD0CF5" w:rsidRPr="005C0139">
              <w:rPr>
                <w:rFonts w:ascii="Arial" w:hAnsi="Arial" w:cs="Arial"/>
                <w:sz w:val="24"/>
                <w:szCs w:val="24"/>
              </w:rPr>
              <w:t>3</w:t>
            </w:r>
          </w:p>
        </w:tc>
        <w:tc>
          <w:tcPr>
            <w:tcW w:w="7790" w:type="dxa"/>
          </w:tcPr>
          <w:p w14:paraId="5F4C602E"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 xml:space="preserve">Questões a serem consideradas na definição do IMR: </w:t>
            </w:r>
          </w:p>
          <w:p w14:paraId="1012A6CC"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a) unidade de medida para faturamento e mensuração do resultado;</w:t>
            </w:r>
          </w:p>
          <w:p w14:paraId="36958AAB"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b) produtividade de referência ou critérios de qualidade para a execução contratual;</w:t>
            </w:r>
          </w:p>
          <w:p w14:paraId="21F5A28E"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c) indicadores mínimos de desempenho para aceitação do serviço ou eventual glosa.</w:t>
            </w:r>
          </w:p>
        </w:tc>
      </w:tr>
    </w:tbl>
    <w:p w14:paraId="74587A6D" w14:textId="77777777" w:rsidR="00190638" w:rsidRPr="005C0139" w:rsidRDefault="00190638"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03BFA861" w14:textId="410B94CE" w:rsidR="00A34952" w:rsidRPr="005C0139" w:rsidRDefault="001941B9"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Do r</w:t>
      </w:r>
      <w:r w:rsidR="00A34952" w:rsidRPr="005C0139">
        <w:rPr>
          <w:rFonts w:ascii="Arial" w:eastAsia="MS Gothic" w:hAnsi="Arial" w:cs="Arial"/>
          <w:b/>
          <w:bCs/>
          <w:sz w:val="24"/>
          <w:szCs w:val="24"/>
          <w:lang w:eastAsia="zh-CN" w:bidi="hi-IN"/>
        </w:rPr>
        <w:t>ecebimento</w:t>
      </w:r>
    </w:p>
    <w:p w14:paraId="6AAB4D11" w14:textId="48F30B51"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.4.</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Os serviços serão recebidos provisoriamente, no prazo de </w:t>
      </w:r>
      <w:proofErr w:type="gramStart"/>
      <w:r w:rsidR="001941B9" w:rsidRPr="005C0139">
        <w:rPr>
          <w:rFonts w:ascii="Arial" w:eastAsia="Arial" w:hAnsi="Arial" w:cs="Arial"/>
          <w:color w:val="FF0000"/>
          <w:sz w:val="24"/>
          <w:szCs w:val="24"/>
          <w:lang w:eastAsia="en-US"/>
        </w:rPr>
        <w:t>XXX</w:t>
      </w:r>
      <w:r w:rsidR="001941B9" w:rsidRPr="005C0139">
        <w:rPr>
          <w:rFonts w:ascii="Arial" w:eastAsia="Arial" w:hAnsi="Arial" w:cs="Arial"/>
          <w:color w:val="000000"/>
          <w:sz w:val="24"/>
          <w:szCs w:val="24"/>
          <w:lang w:eastAsia="en-US"/>
        </w:rPr>
        <w:t>.(</w:t>
      </w:r>
      <w:proofErr w:type="gramEnd"/>
      <w:r w:rsidR="001941B9" w:rsidRPr="005C0139">
        <w:rPr>
          <w:rFonts w:ascii="Arial" w:eastAsia="Arial" w:hAnsi="Arial" w:cs="Arial"/>
          <w:color w:val="FF0000"/>
          <w:sz w:val="24"/>
          <w:szCs w:val="24"/>
          <w:lang w:eastAsia="en-US"/>
        </w:rPr>
        <w:t>XXX</w:t>
      </w:r>
      <w:r w:rsidR="001941B9" w:rsidRPr="005C0139">
        <w:rPr>
          <w:rFonts w:ascii="Arial" w:eastAsia="Arial" w:hAnsi="Arial" w:cs="Arial"/>
          <w:color w:val="000000"/>
          <w:sz w:val="24"/>
          <w:szCs w:val="24"/>
          <w:lang w:eastAsia="en-US"/>
        </w:rPr>
        <w:t xml:space="preserve">) dias, pelos fiscais técnico e administrativo, mediante termos detalhados, quando verificado o cumprimento das exigências de caráter técnico e administrativo. (Art. 140, I, </w:t>
      </w:r>
      <w:r w:rsidR="002D13F1" w:rsidRPr="005C0139">
        <w:rPr>
          <w:rFonts w:ascii="Arial" w:eastAsia="Arial" w:hAnsi="Arial" w:cs="Arial"/>
          <w:color w:val="000000"/>
          <w:sz w:val="24"/>
          <w:szCs w:val="24"/>
          <w:lang w:eastAsia="en-US"/>
        </w:rPr>
        <w:t>a,</w:t>
      </w:r>
      <w:r w:rsidR="001941B9" w:rsidRPr="005C0139">
        <w:rPr>
          <w:rFonts w:ascii="Arial" w:eastAsia="Arial" w:hAnsi="Arial" w:cs="Arial"/>
          <w:color w:val="000000"/>
          <w:sz w:val="24"/>
          <w:szCs w:val="24"/>
          <w:lang w:eastAsia="en-US"/>
        </w:rPr>
        <w:t xml:space="preserve"> da Lei nº 14.133, de 2021 e</w:t>
      </w:r>
      <w:r w:rsidR="004F5922" w:rsidRPr="005C0139">
        <w:rPr>
          <w:rFonts w:ascii="Arial" w:eastAsia="Arial" w:hAnsi="Arial" w:cs="Arial"/>
          <w:color w:val="000000"/>
          <w:sz w:val="24"/>
          <w:szCs w:val="24"/>
          <w:lang w:eastAsia="en-US"/>
        </w:rPr>
        <w:t xml:space="preserve"> art. </w:t>
      </w:r>
      <w:r w:rsidR="002D13F1" w:rsidRPr="005C0139">
        <w:rPr>
          <w:rFonts w:ascii="Arial" w:eastAsia="Arial" w:hAnsi="Arial" w:cs="Arial"/>
          <w:color w:val="000000"/>
          <w:sz w:val="24"/>
          <w:szCs w:val="24"/>
          <w:lang w:eastAsia="en-US"/>
        </w:rPr>
        <w:t>76</w:t>
      </w:r>
      <w:r w:rsidR="004F5922" w:rsidRPr="005C0139">
        <w:rPr>
          <w:rFonts w:ascii="Arial" w:eastAsia="Arial" w:hAnsi="Arial" w:cs="Arial"/>
          <w:color w:val="000000"/>
          <w:sz w:val="24"/>
          <w:szCs w:val="24"/>
          <w:lang w:eastAsia="en-US"/>
        </w:rPr>
        <w:t xml:space="preserve">, </w:t>
      </w:r>
      <w:r w:rsidR="00991950" w:rsidRPr="005C0139">
        <w:rPr>
          <w:rFonts w:ascii="Arial" w:eastAsia="Arial" w:hAnsi="Arial" w:cs="Arial"/>
          <w:color w:val="000000"/>
          <w:sz w:val="24"/>
          <w:szCs w:val="24"/>
          <w:lang w:eastAsia="en-US"/>
        </w:rPr>
        <w:t xml:space="preserve">III do Decreto Municipal </w:t>
      </w:r>
      <w:r w:rsidR="002D13F1" w:rsidRPr="005C0139">
        <w:rPr>
          <w:rFonts w:ascii="Arial" w:eastAsia="Arial" w:hAnsi="Arial" w:cs="Arial"/>
          <w:color w:val="000000"/>
          <w:sz w:val="24"/>
          <w:szCs w:val="24"/>
          <w:lang w:eastAsia="en-US"/>
        </w:rPr>
        <w:t>3.884</w:t>
      </w:r>
      <w:r w:rsidR="00991950" w:rsidRPr="005C0139">
        <w:rPr>
          <w:rFonts w:ascii="Arial" w:eastAsia="Arial" w:hAnsi="Arial" w:cs="Arial"/>
          <w:color w:val="000000"/>
          <w:sz w:val="24"/>
          <w:szCs w:val="24"/>
          <w:lang w:eastAsia="en-US"/>
        </w:rPr>
        <w:t>/2</w:t>
      </w:r>
      <w:r w:rsidR="001C464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673CBA54" w14:textId="77777777" w:rsidTr="00FA1DF8">
        <w:trPr>
          <w:trHeight w:val="112"/>
        </w:trPr>
        <w:tc>
          <w:tcPr>
            <w:tcW w:w="8647" w:type="dxa"/>
            <w:gridSpan w:val="2"/>
          </w:tcPr>
          <w:p w14:paraId="48B873B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56A6F263" w14:textId="77777777" w:rsidTr="00D929D5">
        <w:trPr>
          <w:trHeight w:val="898"/>
        </w:trPr>
        <w:tc>
          <w:tcPr>
            <w:tcW w:w="709" w:type="dxa"/>
          </w:tcPr>
          <w:p w14:paraId="1FC509D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C49AB7A" w14:textId="77777777" w:rsidR="00991950" w:rsidRPr="005C0139" w:rsidRDefault="001941B9"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Ao contrário da Lei nº 8.666/93, a Lei nº 14.133/21 não trouxe prazo máximo de recebimento provisório ou definitivo</w:t>
            </w:r>
            <w:r w:rsidR="00991950" w:rsidRPr="005C0139">
              <w:rPr>
                <w:rFonts w:ascii="Arial" w:eastAsia="MS Mincho" w:hAnsi="Arial" w:cs="Arial"/>
                <w:i/>
                <w:iCs/>
                <w:sz w:val="24"/>
                <w:szCs w:val="24"/>
              </w:rPr>
              <w:t>.</w:t>
            </w:r>
          </w:p>
          <w:p w14:paraId="4FE111F5" w14:textId="77777777" w:rsidR="00991950" w:rsidRPr="005C0139" w:rsidRDefault="00991950" w:rsidP="00D67759">
            <w:pPr>
              <w:pStyle w:val="Textodecomentrio"/>
              <w:jc w:val="both"/>
              <w:rPr>
                <w:rFonts w:ascii="Arial" w:eastAsia="MS Mincho" w:hAnsi="Arial" w:cs="Arial"/>
                <w:i/>
                <w:iCs/>
                <w:sz w:val="24"/>
                <w:szCs w:val="24"/>
              </w:rPr>
            </w:pPr>
          </w:p>
          <w:p w14:paraId="6927E9C0" w14:textId="487940E5" w:rsidR="00991950" w:rsidRPr="005C0139" w:rsidRDefault="00991950"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O artigo </w:t>
            </w:r>
            <w:r w:rsidR="002D13F1" w:rsidRPr="005C0139">
              <w:rPr>
                <w:rFonts w:ascii="Arial" w:eastAsia="MS Mincho" w:hAnsi="Arial" w:cs="Arial"/>
                <w:i/>
                <w:iCs/>
                <w:sz w:val="24"/>
                <w:szCs w:val="24"/>
              </w:rPr>
              <w:t>42</w:t>
            </w:r>
            <w:r w:rsidRPr="005C0139">
              <w:rPr>
                <w:rFonts w:ascii="Arial" w:eastAsia="MS Mincho" w:hAnsi="Arial" w:cs="Arial"/>
                <w:i/>
                <w:iCs/>
                <w:sz w:val="24"/>
                <w:szCs w:val="24"/>
              </w:rPr>
              <w:t xml:space="preserve">, X do Decreto Municipal </w:t>
            </w:r>
            <w:r w:rsidR="002D13F1" w:rsidRPr="005C0139">
              <w:rPr>
                <w:rFonts w:ascii="Arial" w:eastAsia="MS Mincho" w:hAnsi="Arial" w:cs="Arial"/>
                <w:i/>
                <w:iCs/>
                <w:sz w:val="24"/>
                <w:szCs w:val="24"/>
              </w:rPr>
              <w:t>3.884</w:t>
            </w:r>
            <w:r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Pr="005C0139">
              <w:rPr>
                <w:rFonts w:ascii="Arial" w:eastAsia="MS Mincho" w:hAnsi="Arial" w:cs="Arial"/>
                <w:i/>
                <w:iCs/>
                <w:sz w:val="24"/>
                <w:szCs w:val="24"/>
              </w:rPr>
              <w:t xml:space="preserve"> prevê como função do fiscal técnico do contrato realizar o recebimento provisório do objeto do contrato, mediante termo detalhado que comprove o cumprimento das exigências de caráter técnico</w:t>
            </w:r>
            <w:r w:rsidR="00E54A3E" w:rsidRPr="005C0139">
              <w:rPr>
                <w:rFonts w:ascii="Arial" w:eastAsia="MS Mincho" w:hAnsi="Arial" w:cs="Arial"/>
                <w:i/>
                <w:iCs/>
                <w:sz w:val="24"/>
                <w:szCs w:val="24"/>
              </w:rPr>
              <w:t xml:space="preserve"> e, de igual modo, o artigo </w:t>
            </w:r>
            <w:r w:rsidR="002D13F1" w:rsidRPr="005C0139">
              <w:rPr>
                <w:rFonts w:ascii="Arial" w:eastAsia="MS Mincho" w:hAnsi="Arial" w:cs="Arial"/>
                <w:i/>
                <w:iCs/>
                <w:sz w:val="24"/>
                <w:szCs w:val="24"/>
              </w:rPr>
              <w:t>43</w:t>
            </w:r>
            <w:r w:rsidR="00E54A3E" w:rsidRPr="005C0139">
              <w:rPr>
                <w:rFonts w:ascii="Arial" w:eastAsia="MS Mincho" w:hAnsi="Arial" w:cs="Arial"/>
                <w:i/>
                <w:iCs/>
                <w:sz w:val="24"/>
                <w:szCs w:val="24"/>
              </w:rPr>
              <w:t xml:space="preserve">, VII, do Decreto Municipal </w:t>
            </w:r>
            <w:r w:rsidR="002D13F1" w:rsidRPr="005C0139">
              <w:rPr>
                <w:rFonts w:ascii="Arial" w:eastAsia="MS Mincho" w:hAnsi="Arial" w:cs="Arial"/>
                <w:i/>
                <w:iCs/>
                <w:sz w:val="24"/>
                <w:szCs w:val="24"/>
              </w:rPr>
              <w:t>3.884</w:t>
            </w:r>
            <w:r w:rsidR="00E54A3E"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00E54A3E" w:rsidRPr="005C0139">
              <w:rPr>
                <w:rFonts w:ascii="Arial" w:eastAsia="MS Mincho" w:hAnsi="Arial" w:cs="Arial"/>
                <w:i/>
                <w:iCs/>
                <w:sz w:val="24"/>
                <w:szCs w:val="24"/>
              </w:rPr>
              <w:t xml:space="preserve"> prevê como competência do fiscal administrativo o recebimento provisório do objeto do contrato, mediante termo detalhado que comprove o cumprimento das</w:t>
            </w:r>
            <w:r w:rsidR="004F4EC3" w:rsidRPr="005C0139">
              <w:rPr>
                <w:rFonts w:ascii="Arial" w:eastAsia="MS Mincho" w:hAnsi="Arial" w:cs="Arial"/>
                <w:i/>
                <w:iCs/>
                <w:sz w:val="24"/>
                <w:szCs w:val="24"/>
              </w:rPr>
              <w:t xml:space="preserve"> exigências de caráter administrativo.</w:t>
            </w:r>
          </w:p>
          <w:p w14:paraId="1ED813D2" w14:textId="77777777" w:rsidR="00991950" w:rsidRPr="005C0139" w:rsidRDefault="00991950" w:rsidP="00D67759">
            <w:pPr>
              <w:pStyle w:val="Textodecomentrio"/>
              <w:jc w:val="both"/>
              <w:rPr>
                <w:rFonts w:ascii="Arial" w:eastAsia="MS Mincho" w:hAnsi="Arial" w:cs="Arial"/>
                <w:i/>
                <w:iCs/>
                <w:sz w:val="24"/>
                <w:szCs w:val="24"/>
              </w:rPr>
            </w:pPr>
          </w:p>
          <w:p w14:paraId="439CB382" w14:textId="77777777" w:rsidR="00E54A3E" w:rsidRPr="005C0139" w:rsidRDefault="00E54A3E" w:rsidP="00D67759">
            <w:pPr>
              <w:pStyle w:val="Textodecomentrio"/>
              <w:jc w:val="both"/>
              <w:rPr>
                <w:rFonts w:ascii="Arial" w:eastAsia="MS Mincho" w:hAnsi="Arial" w:cs="Arial"/>
                <w:i/>
                <w:iCs/>
                <w:sz w:val="24"/>
                <w:szCs w:val="24"/>
              </w:rPr>
            </w:pPr>
          </w:p>
          <w:p w14:paraId="3D9C9E45" w14:textId="77777777" w:rsidR="00E54A3E" w:rsidRPr="005C0139" w:rsidRDefault="00E54A3E" w:rsidP="00D67759">
            <w:pPr>
              <w:pStyle w:val="Textodecomentrio"/>
              <w:jc w:val="both"/>
              <w:rPr>
                <w:rFonts w:ascii="Arial" w:eastAsia="MS Mincho" w:hAnsi="Arial" w:cs="Arial"/>
                <w:i/>
                <w:iCs/>
                <w:sz w:val="24"/>
                <w:szCs w:val="24"/>
              </w:rPr>
            </w:pPr>
          </w:p>
          <w:p w14:paraId="7A96ACDD" w14:textId="72D33772" w:rsidR="00C94782" w:rsidRPr="005C0139" w:rsidRDefault="00991950" w:rsidP="0024027C">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De acordo com o artigo </w:t>
            </w:r>
            <w:r w:rsidR="002D13F1" w:rsidRPr="005C0139">
              <w:rPr>
                <w:rFonts w:ascii="Arial" w:eastAsia="MS Mincho" w:hAnsi="Arial" w:cs="Arial"/>
                <w:i/>
                <w:iCs/>
                <w:sz w:val="24"/>
                <w:szCs w:val="24"/>
              </w:rPr>
              <w:t>40</w:t>
            </w:r>
            <w:r w:rsidRPr="005C0139">
              <w:rPr>
                <w:rFonts w:ascii="Arial" w:eastAsia="MS Mincho" w:hAnsi="Arial" w:cs="Arial"/>
                <w:i/>
                <w:iCs/>
                <w:sz w:val="24"/>
                <w:szCs w:val="24"/>
              </w:rPr>
              <w:t xml:space="preserve">, II do Decreto Municipal </w:t>
            </w:r>
            <w:r w:rsidR="002D13F1" w:rsidRPr="005C0139">
              <w:rPr>
                <w:rFonts w:ascii="Arial" w:eastAsia="MS Mincho" w:hAnsi="Arial" w:cs="Arial"/>
                <w:i/>
                <w:iCs/>
                <w:sz w:val="24"/>
                <w:szCs w:val="24"/>
              </w:rPr>
              <w:t>3.884</w:t>
            </w:r>
            <w:r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Pr="005C0139">
              <w:rPr>
                <w:rFonts w:ascii="Arial" w:eastAsia="MS Mincho" w:hAnsi="Arial" w:cs="Arial"/>
                <w:i/>
                <w:iCs/>
                <w:sz w:val="24"/>
                <w:szCs w:val="24"/>
              </w:rPr>
              <w:t>, a fiscalização técnica compreende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r w:rsidR="0024027C" w:rsidRPr="005C0139">
              <w:rPr>
                <w:rFonts w:ascii="Arial" w:eastAsia="MS Mincho" w:hAnsi="Arial" w:cs="Arial"/>
                <w:i/>
                <w:iCs/>
                <w:sz w:val="24"/>
                <w:szCs w:val="24"/>
              </w:rPr>
              <w:t>.</w:t>
            </w:r>
          </w:p>
          <w:p w14:paraId="24F0DB55" w14:textId="77777777" w:rsidR="00E54A3E" w:rsidRPr="005C0139" w:rsidRDefault="00E54A3E" w:rsidP="0024027C">
            <w:pPr>
              <w:pStyle w:val="Textodecomentrio"/>
              <w:jc w:val="both"/>
              <w:rPr>
                <w:rFonts w:ascii="Arial" w:hAnsi="Arial" w:cs="Arial"/>
                <w:i/>
                <w:iCs/>
                <w:sz w:val="24"/>
                <w:szCs w:val="24"/>
              </w:rPr>
            </w:pPr>
          </w:p>
          <w:p w14:paraId="6517A1CC" w14:textId="4495CA75" w:rsidR="00E54A3E" w:rsidRPr="005C0139" w:rsidRDefault="00E54A3E" w:rsidP="00E54A3E">
            <w:pPr>
              <w:pStyle w:val="Textodecomentrio"/>
              <w:jc w:val="both"/>
              <w:rPr>
                <w:rFonts w:ascii="Arial" w:hAnsi="Arial" w:cs="Arial"/>
                <w:i/>
                <w:iCs/>
                <w:sz w:val="24"/>
                <w:szCs w:val="24"/>
              </w:rPr>
            </w:pPr>
            <w:r w:rsidRPr="005C0139">
              <w:rPr>
                <w:rFonts w:ascii="Arial" w:hAnsi="Arial" w:cs="Arial"/>
                <w:i/>
                <w:iCs/>
                <w:sz w:val="24"/>
                <w:szCs w:val="24"/>
              </w:rPr>
              <w:t xml:space="preserve">Em seguida, o artigo </w:t>
            </w:r>
            <w:r w:rsidR="002D13F1" w:rsidRPr="005C0139">
              <w:rPr>
                <w:rFonts w:ascii="Arial" w:hAnsi="Arial" w:cs="Arial"/>
                <w:i/>
                <w:iCs/>
                <w:sz w:val="24"/>
                <w:szCs w:val="24"/>
              </w:rPr>
              <w:t>40</w:t>
            </w:r>
            <w:r w:rsidRPr="005C0139">
              <w:rPr>
                <w:rFonts w:ascii="Arial" w:hAnsi="Arial" w:cs="Arial"/>
                <w:i/>
                <w:iCs/>
                <w:sz w:val="24"/>
                <w:szCs w:val="24"/>
              </w:rPr>
              <w:t xml:space="preserve">, III, do Decreto Municipal </w:t>
            </w:r>
            <w:r w:rsidR="002D13F1" w:rsidRPr="005C0139">
              <w:rPr>
                <w:rFonts w:ascii="Arial" w:hAnsi="Arial" w:cs="Arial"/>
                <w:i/>
                <w:iCs/>
                <w:sz w:val="24"/>
                <w:szCs w:val="24"/>
              </w:rPr>
              <w:t>3.884</w:t>
            </w:r>
            <w:r w:rsidRPr="005C0139">
              <w:rPr>
                <w:rFonts w:ascii="Arial" w:hAnsi="Arial" w:cs="Arial"/>
                <w:i/>
                <w:iCs/>
                <w:sz w:val="24"/>
                <w:szCs w:val="24"/>
              </w:rPr>
              <w:t>/2</w:t>
            </w:r>
            <w:r w:rsidR="002D13F1" w:rsidRPr="005C0139">
              <w:rPr>
                <w:rFonts w:ascii="Arial" w:hAnsi="Arial" w:cs="Arial"/>
                <w:i/>
                <w:iCs/>
                <w:sz w:val="24"/>
                <w:szCs w:val="24"/>
              </w:rPr>
              <w:t>4</w:t>
            </w:r>
            <w:r w:rsidRPr="005C0139">
              <w:rPr>
                <w:rFonts w:ascii="Arial" w:hAnsi="Arial" w:cs="Arial"/>
                <w:i/>
                <w:iCs/>
                <w:sz w:val="24"/>
                <w:szCs w:val="24"/>
              </w:rPr>
              <w:t>, dispõe que a fiscalização administrativa consiste no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w:t>
            </w:r>
          </w:p>
        </w:tc>
      </w:tr>
    </w:tbl>
    <w:p w14:paraId="6BD1F8E3"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79AF3713" w14:textId="15ED5462"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.5.</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prazo da disposição acima será contado do recebimento de comunicação de cobrança oriunda do contratado com a comprovação da prestação dos serviços a que se referem a parcela a ser paga. </w:t>
      </w:r>
    </w:p>
    <w:p w14:paraId="7CD0C6F3" w14:textId="215741B0"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.6.</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fiscal técnico do contrato realizará o recebimento provisório do objeto do contrato mediante termo detalhado que comprove o cumprimento das exigências de caráter técnico. (Art.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II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 xml:space="preserve">). </w:t>
      </w:r>
    </w:p>
    <w:p w14:paraId="295C42BB" w14:textId="5DAAF827"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.7.</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 fiscal administrativo do contrato realizará o recebimento provisório do objeto do contrato mediante termo detalhado que comprove o cumprimento das exigências de caráter administrativo. (</w:t>
      </w:r>
      <w:r w:rsidR="0024027C" w:rsidRPr="005C0139">
        <w:rPr>
          <w:rFonts w:ascii="Arial" w:eastAsia="Arial" w:hAnsi="Arial" w:cs="Arial"/>
          <w:color w:val="000000"/>
          <w:sz w:val="24"/>
          <w:szCs w:val="24"/>
          <w:lang w:eastAsia="en-US"/>
        </w:rPr>
        <w:t xml:space="preserve">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II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w:t>
      </w:r>
    </w:p>
    <w:p w14:paraId="35B79145" w14:textId="0395A088" w:rsidR="0024027C"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lastRenderedPageBreak/>
        <w:t>9</w:t>
      </w:r>
      <w:r w:rsidR="00452081" w:rsidRPr="005C0139">
        <w:rPr>
          <w:rFonts w:ascii="Arial" w:eastAsia="Arial" w:hAnsi="Arial" w:cs="Arial"/>
          <w:color w:val="000000"/>
          <w:sz w:val="24"/>
          <w:szCs w:val="24"/>
          <w:lang w:eastAsia="en-US"/>
        </w:rPr>
        <w:t>.8.</w:t>
      </w:r>
      <w:r w:rsidR="00452081" w:rsidRPr="005C0139">
        <w:rPr>
          <w:rFonts w:ascii="Arial" w:eastAsia="Arial" w:hAnsi="Arial" w:cs="Arial"/>
          <w:color w:val="000000"/>
          <w:sz w:val="24"/>
          <w:szCs w:val="24"/>
          <w:lang w:eastAsia="en-US"/>
        </w:rPr>
        <w:tab/>
      </w:r>
      <w:r w:rsidR="0024027C" w:rsidRPr="005C0139">
        <w:rPr>
          <w:rFonts w:ascii="Arial" w:eastAsia="Arial" w:hAnsi="Arial" w:cs="Arial"/>
          <w:color w:val="000000"/>
          <w:sz w:val="24"/>
          <w:szCs w:val="24"/>
          <w:lang w:eastAsia="en-US"/>
        </w:rPr>
        <w:t xml:space="preserve">De acordo com o 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IV,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24027C" w:rsidRPr="005C0139">
        <w:rPr>
          <w:rFonts w:ascii="Arial" w:eastAsia="Arial" w:hAnsi="Arial" w:cs="Arial"/>
          <w:color w:val="000000"/>
          <w:sz w:val="24"/>
          <w:szCs w:val="24"/>
          <w:lang w:eastAsia="en-US"/>
        </w:rPr>
        <w:t>, caberá ao fiscal setorial o acompanhamento da execução do contrato nos aspectos técnicos ou administrativos quando a prestação do objeto ocorrer concomitantemente em setores distintos ou em unidades desconcentradas de um órgão ou uma entidade.</w:t>
      </w:r>
    </w:p>
    <w:p w14:paraId="2E45118E" w14:textId="0752846F"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8B51332" w14:textId="75AE253A" w:rsidR="001941B9" w:rsidRPr="005C0139" w:rsidRDefault="001941B9" w:rsidP="00A34952">
      <w:pPr>
        <w:numPr>
          <w:ilvl w:val="1"/>
          <w:numId w:val="0"/>
        </w:numPr>
        <w:spacing w:before="120" w:after="120" w:line="276" w:lineRule="auto"/>
        <w:jc w:val="both"/>
        <w:rPr>
          <w:rFonts w:ascii="Arial" w:eastAsia="Arial" w:hAnsi="Arial" w:cs="Arial"/>
          <w:color w:val="000000"/>
          <w:sz w:val="24"/>
          <w:szCs w:val="24"/>
          <w:lang w:eastAsia="en-US"/>
        </w:rPr>
      </w:pPr>
    </w:p>
    <w:p w14:paraId="269F9EB2" w14:textId="7734B921"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.9.1.</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Será considerado como ocorrido o recebimento provisório com a entrega do termo detalhado ou, em havendo mais de um a ser feito, com a entrega do último; </w:t>
      </w:r>
    </w:p>
    <w:p w14:paraId="37A2450D" w14:textId="23956612"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.9.2.</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34D70786" w14:textId="14E22FE3"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8</w:t>
      </w:r>
      <w:r w:rsidR="00452081" w:rsidRPr="005C0139">
        <w:rPr>
          <w:rFonts w:ascii="Arial" w:eastAsia="Arial" w:hAnsi="Arial" w:cs="Arial"/>
          <w:color w:val="000000"/>
          <w:sz w:val="24"/>
          <w:szCs w:val="24"/>
          <w:lang w:eastAsia="en-US"/>
        </w:rPr>
        <w:t>.9.3.</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A fiscalização não efetuará o ateste da última e/ou única medição de serviços até que sejam sanadas todas as eventuais pendências que possam vir a ser apontadas no Recebimento Provisório. (Art. 119 c/c art. 140 da Lei nº 14133, de 2021)</w:t>
      </w:r>
      <w:r w:rsidR="0024027C" w:rsidRPr="005C0139">
        <w:rPr>
          <w:rFonts w:ascii="Arial" w:eastAsia="Arial" w:hAnsi="Arial" w:cs="Arial"/>
          <w:color w:val="000000"/>
          <w:sz w:val="24"/>
          <w:szCs w:val="24"/>
          <w:lang w:eastAsia="en-US"/>
        </w:rPr>
        <w:t>.</w:t>
      </w:r>
    </w:p>
    <w:p w14:paraId="3C7AC261" w14:textId="6040D2D4" w:rsidR="001941B9" w:rsidRPr="005C0139" w:rsidRDefault="00CA47CA" w:rsidP="001941B9">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4</w:t>
      </w:r>
      <w:r w:rsidR="00452081" w:rsidRPr="005C0139">
        <w:rPr>
          <w:rFonts w:ascii="Arial" w:eastAsia="Arial" w:hAnsi="Arial" w:cs="Arial"/>
          <w:color w:val="000000"/>
          <w:sz w:val="24"/>
          <w:szCs w:val="24"/>
          <w:lang w:eastAsia="en-US"/>
        </w:rPr>
        <w:t>.</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 recebimento provisório também ficará sujeito, quando cabível, à conclusão de todos os testes de campo e à entrega dos Manuais e Instruções exigíveis</w:t>
      </w:r>
      <w:r w:rsidR="0024027C" w:rsidRPr="005C0139">
        <w:rPr>
          <w:rFonts w:ascii="Arial" w:eastAsia="Arial" w:hAnsi="Arial"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5A6A7F17" w14:textId="77777777" w:rsidTr="00FA1DF8">
        <w:trPr>
          <w:trHeight w:val="112"/>
        </w:trPr>
        <w:tc>
          <w:tcPr>
            <w:tcW w:w="8647" w:type="dxa"/>
            <w:gridSpan w:val="2"/>
          </w:tcPr>
          <w:p w14:paraId="5378BFF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6555117E" w14:textId="77777777" w:rsidTr="00D929D5">
        <w:trPr>
          <w:trHeight w:val="898"/>
        </w:trPr>
        <w:tc>
          <w:tcPr>
            <w:tcW w:w="709" w:type="dxa"/>
          </w:tcPr>
          <w:p w14:paraId="429A6CF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93B5C6A" w14:textId="02397A5F" w:rsidR="00A34952" w:rsidRPr="005C0139" w:rsidRDefault="001941B9" w:rsidP="0024027C">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r w:rsidR="0024027C" w:rsidRPr="005C0139">
              <w:rPr>
                <w:rFonts w:ascii="Arial" w:hAnsi="Arial" w:cs="Arial"/>
                <w:i/>
                <w:iCs/>
                <w:sz w:val="24"/>
                <w:szCs w:val="24"/>
              </w:rPr>
              <w:t>.</w:t>
            </w:r>
          </w:p>
        </w:tc>
      </w:tr>
    </w:tbl>
    <w:p w14:paraId="0B8CF774" w14:textId="6DDA048B"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5FED48FF" w14:textId="3A0D19F5" w:rsidR="001941B9" w:rsidRPr="005C0139" w:rsidRDefault="00CA47CA" w:rsidP="001941B9">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lastRenderedPageBreak/>
        <w:t>9</w:t>
      </w:r>
      <w:r w:rsidR="00786D45" w:rsidRPr="005C0139">
        <w:rPr>
          <w:rFonts w:ascii="Arial" w:eastAsia="Arial" w:hAnsi="Arial" w:cs="Arial"/>
          <w:color w:val="000000"/>
          <w:sz w:val="24"/>
          <w:szCs w:val="24"/>
          <w:lang w:eastAsia="en-US"/>
        </w:rPr>
        <w:t>.9.5.</w:t>
      </w:r>
      <w:r w:rsidR="00786D45"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Os serviços poderão ser rejeitados, no todo ou em parte, quando em desacordo com as especificações constantes neste Termo de Referência e na proposta, sem prejuízo da aplicação das penalidades.</w:t>
      </w:r>
    </w:p>
    <w:p w14:paraId="4B784FDA" w14:textId="600CD7ED" w:rsidR="001941B9" w:rsidRPr="005C0139" w:rsidRDefault="001941B9" w:rsidP="00A34952">
      <w:pPr>
        <w:spacing w:before="120" w:after="120" w:line="276" w:lineRule="auto"/>
        <w:jc w:val="both"/>
        <w:rPr>
          <w:rFonts w:ascii="Arial" w:eastAsia="Arial" w:hAnsi="Arial" w:cs="Arial"/>
          <w:color w:val="000000"/>
          <w:sz w:val="24"/>
          <w:szCs w:val="24"/>
          <w:lang w:eastAsia="en-US"/>
        </w:rPr>
      </w:pPr>
    </w:p>
    <w:p w14:paraId="231ED6AF" w14:textId="3EA53D22"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.10.</w:t>
      </w:r>
      <w:r w:rsidR="00786D45"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4DEF1FE" w14:textId="4953EF1B"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Os serviços serão recebidos definitivamente no prazo de </w:t>
      </w:r>
      <w:r w:rsidR="00466CCB" w:rsidRPr="005C0139">
        <w:rPr>
          <w:rFonts w:ascii="Arial" w:eastAsia="Arial" w:hAnsi="Arial" w:cs="Arial"/>
          <w:color w:val="FF0000"/>
          <w:sz w:val="24"/>
          <w:szCs w:val="24"/>
          <w:lang w:eastAsia="en-US"/>
        </w:rPr>
        <w:t>......(</w:t>
      </w:r>
      <w:proofErr w:type="gramStart"/>
      <w:r w:rsidR="00466CCB" w:rsidRPr="005C0139">
        <w:rPr>
          <w:rFonts w:ascii="Arial" w:eastAsia="Arial" w:hAnsi="Arial" w:cs="Arial"/>
          <w:color w:val="FF0000"/>
          <w:sz w:val="24"/>
          <w:szCs w:val="24"/>
          <w:lang w:eastAsia="en-US"/>
        </w:rPr>
        <w:t>.....</w:t>
      </w:r>
      <w:proofErr w:type="gramEnd"/>
      <w:r w:rsidR="00466CCB" w:rsidRPr="005C0139">
        <w:rPr>
          <w:rFonts w:ascii="Arial" w:eastAsia="Arial" w:hAnsi="Arial" w:cs="Arial"/>
          <w:color w:val="FF0000"/>
          <w:sz w:val="24"/>
          <w:szCs w:val="24"/>
          <w:lang w:eastAsia="en-US"/>
        </w:rPr>
        <w:t>) dias</w:t>
      </w:r>
      <w:r w:rsidR="00466CCB" w:rsidRPr="005C0139">
        <w:rPr>
          <w:rFonts w:ascii="Arial" w:eastAsia="Arial" w:hAnsi="Arial" w:cs="Arial"/>
          <w:color w:val="000000"/>
          <w:sz w:val="24"/>
          <w:szCs w:val="24"/>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24E3C1EE" w14:textId="4C673813"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.11.1.</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6B620D" w:rsidRPr="005C0139">
        <w:rPr>
          <w:rFonts w:ascii="Arial" w:eastAsia="Arial" w:hAnsi="Arial" w:cs="Arial"/>
          <w:color w:val="000000"/>
          <w:sz w:val="24"/>
          <w:szCs w:val="24"/>
          <w:lang w:eastAsia="en-US"/>
        </w:rPr>
        <w:t>.</w:t>
      </w:r>
    </w:p>
    <w:p w14:paraId="4E83093D" w14:textId="3BEE60BE"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.11.2.</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BAA3FC0" w14:textId="445251E2"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.11.3.</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Emitir Termo Detalhado para efeito de recebimento definitivo dos serviços prestados, com base nos relatórios e documentações apresentadas; e</w:t>
      </w:r>
    </w:p>
    <w:p w14:paraId="33E7190A" w14:textId="42F5EC68"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.11.4.</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Comunicar a empresa para que emita a Nota Fiscal ou Fatura, com o valor exato dimensionado pela fiscalização. </w:t>
      </w:r>
    </w:p>
    <w:p w14:paraId="10809C09" w14:textId="610EFDE9"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.11.5.</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Enviar a documentação pertinente ao setor de contratos para a formalização dos procedimentos de liquidação e pagamento, no valor dimensionado pela fiscalização e gestão.</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1FCC0687" w14:textId="77777777" w:rsidTr="00FA1DF8">
        <w:trPr>
          <w:trHeight w:val="112"/>
        </w:trPr>
        <w:tc>
          <w:tcPr>
            <w:tcW w:w="8647" w:type="dxa"/>
            <w:gridSpan w:val="2"/>
          </w:tcPr>
          <w:p w14:paraId="686C5A2B"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66CCB" w:rsidRPr="005C0139" w14:paraId="44A44180" w14:textId="77777777" w:rsidTr="00D929D5">
        <w:trPr>
          <w:trHeight w:val="898"/>
        </w:trPr>
        <w:tc>
          <w:tcPr>
            <w:tcW w:w="709" w:type="dxa"/>
          </w:tcPr>
          <w:p w14:paraId="712339E3"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0C35A72" w14:textId="77777777" w:rsidR="00466CCB" w:rsidRPr="005C0139" w:rsidRDefault="00466CCB"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52814797" w14:textId="3582F9ED" w:rsidR="00D67759" w:rsidRPr="005C0139" w:rsidRDefault="00D67759" w:rsidP="00D67759">
            <w:pPr>
              <w:pStyle w:val="Textodecomentrio"/>
              <w:jc w:val="both"/>
              <w:rPr>
                <w:rFonts w:ascii="Arial" w:eastAsia="MS Mincho" w:hAnsi="Arial" w:cs="Arial"/>
                <w:i/>
                <w:iCs/>
                <w:sz w:val="24"/>
                <w:szCs w:val="24"/>
              </w:rPr>
            </w:pPr>
          </w:p>
        </w:tc>
      </w:tr>
    </w:tbl>
    <w:p w14:paraId="2FCC2204" w14:textId="77777777" w:rsidR="007F1F13" w:rsidRPr="005C0139" w:rsidRDefault="007F1F13" w:rsidP="00A34952">
      <w:pPr>
        <w:spacing w:before="120" w:after="120" w:line="276" w:lineRule="auto"/>
        <w:jc w:val="both"/>
        <w:rPr>
          <w:rFonts w:ascii="Arial" w:eastAsia="Arial" w:hAnsi="Arial" w:cs="Arial"/>
          <w:color w:val="000000"/>
          <w:sz w:val="24"/>
          <w:szCs w:val="24"/>
          <w:lang w:eastAsia="en-US"/>
        </w:rPr>
      </w:pPr>
    </w:p>
    <w:p w14:paraId="1E99B30A" w14:textId="1BFF75A2"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.12.</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466CCB" w:rsidRPr="005C0139">
        <w:rPr>
          <w:rFonts w:ascii="Arial" w:eastAsia="Arial" w:hAnsi="Arial" w:cs="Arial"/>
          <w:color w:val="000000"/>
          <w:sz w:val="24"/>
          <w:szCs w:val="24"/>
          <w:lang w:eastAsia="en-US"/>
        </w:rPr>
        <w:t>pertine</w:t>
      </w:r>
      <w:proofErr w:type="spellEnd"/>
      <w:r w:rsidR="00466CCB" w:rsidRPr="005C0139">
        <w:rPr>
          <w:rFonts w:ascii="Arial" w:eastAsia="Arial" w:hAnsi="Arial" w:cs="Arial"/>
          <w:color w:val="000000"/>
          <w:sz w:val="24"/>
          <w:szCs w:val="24"/>
          <w:lang w:eastAsia="en-US"/>
        </w:rPr>
        <w:t xml:space="preserve"> à parcela incontroversa da execução do objeto, para efeito de liquidação e pagamento. </w:t>
      </w:r>
    </w:p>
    <w:p w14:paraId="12259C46" w14:textId="5818EED6"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.13.</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Nenhum prazo de recebimento ocorrerá enquanto pendente a solução, pelo contratado, de inconsistências verificadas na execução do objeto ou no instrumento de cobrança. </w:t>
      </w:r>
    </w:p>
    <w:p w14:paraId="4B2F76EA" w14:textId="4D570381"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.14.</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O recebimento provisório ou definitivo não excluirá a responsabilidade civil pela solidez e pela segurança do serviço nem a responsabilidade ético-profissional pela perfeita execução do contrato.</w:t>
      </w:r>
    </w:p>
    <w:p w14:paraId="33AE52A9" w14:textId="77777777" w:rsidR="001941B9" w:rsidRPr="005C0139" w:rsidRDefault="001941B9" w:rsidP="00A34952">
      <w:pPr>
        <w:spacing w:before="120" w:after="120" w:line="276" w:lineRule="auto"/>
        <w:jc w:val="both"/>
        <w:rPr>
          <w:rFonts w:ascii="Arial" w:eastAsia="Arial" w:hAnsi="Arial" w:cs="Arial"/>
          <w:color w:val="000000"/>
          <w:sz w:val="24"/>
          <w:szCs w:val="24"/>
          <w:lang w:eastAsia="en-US"/>
        </w:rPr>
      </w:pPr>
    </w:p>
    <w:p w14:paraId="21BBACE2"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Liquidação</w:t>
      </w:r>
    </w:p>
    <w:p w14:paraId="3C22B91F" w14:textId="114E3A8C" w:rsidR="001C4642" w:rsidRPr="005C0139" w:rsidRDefault="00CA47CA" w:rsidP="00466CCB">
      <w:pPr>
        <w:numPr>
          <w:ilvl w:val="2"/>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.15.</w:t>
      </w:r>
      <w:r w:rsidR="006A45EE" w:rsidRPr="005C0139">
        <w:rPr>
          <w:rFonts w:ascii="Arial" w:eastAsia="Arial" w:hAnsi="Arial" w:cs="Arial"/>
          <w:color w:val="000000"/>
          <w:sz w:val="24"/>
          <w:szCs w:val="24"/>
          <w:lang w:eastAsia="en-US"/>
        </w:rPr>
        <w:tab/>
      </w:r>
      <w:r w:rsidR="001C4642" w:rsidRPr="005C0139">
        <w:rPr>
          <w:rFonts w:ascii="Arial" w:eastAsia="Arial" w:hAnsi="Arial" w:cs="Arial"/>
          <w:color w:val="000000"/>
          <w:sz w:val="24"/>
          <w:szCs w:val="24"/>
          <w:lang w:eastAsia="en-US"/>
        </w:rPr>
        <w:t>Recebida a Nota Fiscal ou documento de cobrança equivalente, correrá o prazo de 30 (trinta) dias úteis para fins de liquidação, na forma desta seção, prorrogáveis por igual período.</w:t>
      </w:r>
      <w:r w:rsidR="00B55CBA" w:rsidRPr="005C0139">
        <w:rPr>
          <w:rFonts w:ascii="Arial" w:eastAsia="Arial" w:hAnsi="Arial" w:cs="Arial"/>
          <w:color w:val="000000"/>
          <w:sz w:val="24"/>
          <w:szCs w:val="24"/>
          <w:lang w:eastAsia="en-US"/>
        </w:rPr>
        <w:t xml:space="preserve"> </w:t>
      </w:r>
    </w:p>
    <w:p w14:paraId="29D2F5FA" w14:textId="2A6AEAC8" w:rsidR="00466CCB" w:rsidRPr="005C0139" w:rsidRDefault="00CA47CA" w:rsidP="00466CCB">
      <w:pPr>
        <w:numPr>
          <w:ilvl w:val="2"/>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.16.</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O prazo de que trata o item anterior será reduzido à metade, nos casos de contratações decorrentes de despesas cujos valores não ultrapassem o limite de que trata o inciso II do art. 75 da Lei nº 14.133, de 2021 </w:t>
      </w:r>
    </w:p>
    <w:p w14:paraId="1BF5D22C" w14:textId="691BFDB6" w:rsidR="00466CCB" w:rsidRPr="005C0139" w:rsidRDefault="00CA47CA" w:rsidP="00466CCB">
      <w:pPr>
        <w:numPr>
          <w:ilvl w:val="2"/>
          <w:numId w:val="0"/>
        </w:numPr>
        <w:spacing w:before="120" w:after="120" w:line="276" w:lineRule="auto"/>
        <w:jc w:val="both"/>
        <w:rPr>
          <w:rFonts w:ascii="Arial" w:hAnsi="Arial" w:cs="Arial"/>
          <w:sz w:val="24"/>
          <w:szCs w:val="24"/>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.17.</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Para fins de liquidação, o setor competente deve verificar se a Nota Fiscal ou Fatura apresentada expressa os elementos necessários e essenciais do documento, tais como:</w:t>
      </w:r>
      <w:r w:rsidR="00466CCB" w:rsidRPr="005C0139">
        <w:rPr>
          <w:rFonts w:ascii="Arial" w:hAnsi="Arial" w:cs="Arial"/>
          <w:sz w:val="24"/>
          <w:szCs w:val="24"/>
        </w:rPr>
        <w:t xml:space="preserve"> </w:t>
      </w:r>
    </w:p>
    <w:p w14:paraId="4C0C5779" w14:textId="061A4FE6"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.17.1. </w:t>
      </w:r>
      <w:r w:rsidR="00A34952" w:rsidRPr="005C0139">
        <w:rPr>
          <w:rFonts w:ascii="Arial" w:eastAsia="MS Mincho" w:hAnsi="Arial" w:cs="Arial"/>
          <w:color w:val="000000"/>
          <w:sz w:val="24"/>
          <w:szCs w:val="24"/>
          <w:lang w:eastAsia="en-US"/>
        </w:rPr>
        <w:t>o prazo de validade;</w:t>
      </w:r>
    </w:p>
    <w:p w14:paraId="10849886" w14:textId="22D99BD2"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.17.2. </w:t>
      </w:r>
      <w:r w:rsidR="00A34952" w:rsidRPr="005C0139">
        <w:rPr>
          <w:rFonts w:ascii="Arial" w:eastAsia="MS Mincho" w:hAnsi="Arial" w:cs="Arial"/>
          <w:color w:val="000000"/>
          <w:sz w:val="24"/>
          <w:szCs w:val="24"/>
          <w:lang w:eastAsia="en-US"/>
        </w:rPr>
        <w:t xml:space="preserve">a data da emissão; </w:t>
      </w:r>
    </w:p>
    <w:p w14:paraId="49DBFECE" w14:textId="0352FD19"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lastRenderedPageBreak/>
        <w:t>10</w:t>
      </w:r>
      <w:r w:rsidR="006A45EE" w:rsidRPr="005C0139">
        <w:rPr>
          <w:rFonts w:ascii="Arial" w:eastAsia="Arial" w:hAnsi="Arial" w:cs="Arial"/>
          <w:color w:val="000000"/>
          <w:sz w:val="24"/>
          <w:szCs w:val="24"/>
          <w:lang w:eastAsia="en-US"/>
        </w:rPr>
        <w:t xml:space="preserve">.17.3 </w:t>
      </w:r>
      <w:r w:rsidR="00A34952" w:rsidRPr="005C0139">
        <w:rPr>
          <w:rFonts w:ascii="Arial" w:eastAsia="MS Mincho" w:hAnsi="Arial" w:cs="Arial"/>
          <w:color w:val="000000"/>
          <w:sz w:val="24"/>
          <w:szCs w:val="24"/>
          <w:lang w:eastAsia="en-US"/>
        </w:rPr>
        <w:t xml:space="preserve">os dados do contrato e do órgão contratante; </w:t>
      </w:r>
    </w:p>
    <w:p w14:paraId="17CB1289" w14:textId="02F696AC"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.17.4. </w:t>
      </w:r>
      <w:r w:rsidR="00A34952" w:rsidRPr="005C0139">
        <w:rPr>
          <w:rFonts w:ascii="Arial" w:eastAsia="MS Mincho" w:hAnsi="Arial" w:cs="Arial"/>
          <w:color w:val="000000"/>
          <w:sz w:val="24"/>
          <w:szCs w:val="24"/>
          <w:lang w:eastAsia="en-US"/>
        </w:rPr>
        <w:t xml:space="preserve">o período respectivo de execução do contrato; </w:t>
      </w:r>
    </w:p>
    <w:p w14:paraId="6492C23F" w14:textId="50E7FECB"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.17.5. </w:t>
      </w:r>
      <w:r w:rsidR="00A34952" w:rsidRPr="005C0139">
        <w:rPr>
          <w:rFonts w:ascii="Arial" w:eastAsia="MS Mincho" w:hAnsi="Arial" w:cs="Arial"/>
          <w:color w:val="000000"/>
          <w:sz w:val="24"/>
          <w:szCs w:val="24"/>
          <w:lang w:eastAsia="en-US"/>
        </w:rPr>
        <w:t xml:space="preserve">o valor a pagar; </w:t>
      </w:r>
    </w:p>
    <w:p w14:paraId="229071E8" w14:textId="49D46391" w:rsidR="001C4642" w:rsidRPr="005C0139" w:rsidRDefault="00CA47CA" w:rsidP="001C4642">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.17.6. o número da Nota de Empenho;</w:t>
      </w:r>
    </w:p>
    <w:p w14:paraId="0ED799CE" w14:textId="5C539612" w:rsidR="001C464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.17.7. o número da ORFOR;</w:t>
      </w:r>
    </w:p>
    <w:p w14:paraId="2078F085" w14:textId="7741A73E" w:rsidR="001C464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.17.8 a Descrição dos bens; e</w:t>
      </w:r>
    </w:p>
    <w:p w14:paraId="74FE1ACC" w14:textId="06B0B4C2" w:rsidR="007E0937" w:rsidRPr="005C0139" w:rsidRDefault="00CA47CA" w:rsidP="00E57767">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.17.</w:t>
      </w:r>
      <w:r w:rsidR="00107B0B"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 xml:space="preserve">. </w:t>
      </w:r>
      <w:r w:rsidR="00A34952" w:rsidRPr="005C0139">
        <w:rPr>
          <w:rFonts w:ascii="Arial" w:eastAsia="MS Mincho" w:hAnsi="Arial" w:cs="Arial"/>
          <w:color w:val="000000"/>
          <w:sz w:val="24"/>
          <w:szCs w:val="24"/>
          <w:lang w:eastAsia="en-US"/>
        </w:rPr>
        <w:t>eventual destaque do valor de retenções tributárias cabíveis.</w:t>
      </w:r>
    </w:p>
    <w:p w14:paraId="497BC332" w14:textId="77777777" w:rsidR="007E0937" w:rsidRPr="005C0139" w:rsidRDefault="007E0937" w:rsidP="00A34952">
      <w:pPr>
        <w:numPr>
          <w:ilvl w:val="1"/>
          <w:numId w:val="0"/>
        </w:numPr>
        <w:spacing w:before="120" w:after="120" w:line="276" w:lineRule="auto"/>
        <w:jc w:val="both"/>
        <w:rPr>
          <w:rFonts w:ascii="Arial" w:eastAsia="Arial" w:hAnsi="Arial" w:cs="Arial"/>
          <w:color w:val="000000"/>
          <w:sz w:val="24"/>
          <w:szCs w:val="24"/>
          <w:lang w:eastAsia="en-US"/>
        </w:rPr>
      </w:pPr>
    </w:p>
    <w:p w14:paraId="14444A3F" w14:textId="3D2B642A" w:rsidR="00466CCB"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.18.</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A24C5CB" w14:textId="320AAA5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.19.</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 </w:t>
      </w:r>
      <w:r w:rsidR="00466CCB" w:rsidRPr="005C0139">
        <w:rPr>
          <w:rFonts w:ascii="Arial" w:eastAsia="Arial" w:hAnsi="Arial" w:cs="Arial"/>
          <w:color w:val="000000"/>
          <w:sz w:val="24"/>
          <w:szCs w:val="24"/>
          <w:lang w:eastAsia="en-US"/>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r w:rsidR="00A34952" w:rsidRPr="005C0139">
        <w:rPr>
          <w:rFonts w:ascii="Arial" w:eastAsia="Arial" w:hAnsi="Arial" w:cs="Arial"/>
          <w:color w:val="000000"/>
          <w:sz w:val="24"/>
          <w:szCs w:val="24"/>
          <w:lang w:eastAsia="en-US"/>
        </w:rPr>
        <w:t xml:space="preserve"> </w:t>
      </w:r>
    </w:p>
    <w:tbl>
      <w:tblPr>
        <w:tblpPr w:leftFromText="141" w:rightFromText="141" w:vertAnchor="text" w:horzAnchor="margin" w:tblpXSpec="center" w:tblpY="46"/>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4"/>
        <w:gridCol w:w="7081"/>
      </w:tblGrid>
      <w:tr w:rsidR="009B0507" w:rsidRPr="005C0139" w14:paraId="4F7C689A" w14:textId="77777777" w:rsidTr="009B0507">
        <w:trPr>
          <w:trHeight w:val="969"/>
        </w:trPr>
        <w:tc>
          <w:tcPr>
            <w:tcW w:w="8965" w:type="dxa"/>
            <w:gridSpan w:val="2"/>
          </w:tcPr>
          <w:p w14:paraId="49F823A6" w14:textId="0FAADCC5" w:rsidR="009B0507" w:rsidRPr="005C0139" w:rsidRDefault="009B0507" w:rsidP="009B0507">
            <w:pPr>
              <w:numPr>
                <w:ilvl w:val="1"/>
                <w:numId w:val="0"/>
              </w:numPr>
              <w:spacing w:before="120" w:after="120" w:line="276" w:lineRule="auto"/>
              <w:jc w:val="both"/>
              <w:rPr>
                <w:rFonts w:ascii="Arial" w:eastAsia="Arial" w:hAnsi="Arial" w:cs="Arial"/>
                <w:b/>
                <w:bCs/>
                <w:color w:val="000000"/>
                <w:sz w:val="24"/>
                <w:szCs w:val="24"/>
                <w:lang w:eastAsia="en-US"/>
              </w:rPr>
            </w:pPr>
            <w:r w:rsidRPr="005C0139">
              <w:rPr>
                <w:rFonts w:ascii="Arial" w:eastAsia="Arial" w:hAnsi="Arial" w:cs="Arial"/>
                <w:b/>
                <w:bCs/>
                <w:color w:val="000000"/>
                <w:sz w:val="24"/>
                <w:szCs w:val="24"/>
                <w:lang w:eastAsia="en-US"/>
              </w:rPr>
              <w:t>Nota explicativa</w:t>
            </w:r>
          </w:p>
        </w:tc>
      </w:tr>
      <w:tr w:rsidR="009B0507" w:rsidRPr="005C0139" w14:paraId="5F35B693" w14:textId="77777777" w:rsidTr="009B0507">
        <w:trPr>
          <w:trHeight w:val="1483"/>
        </w:trPr>
        <w:tc>
          <w:tcPr>
            <w:tcW w:w="1884" w:type="dxa"/>
          </w:tcPr>
          <w:p w14:paraId="72C5B8DB" w14:textId="7F3EA72D" w:rsidR="009B0507" w:rsidRPr="005C0139" w:rsidRDefault="00656965" w:rsidP="009B0507">
            <w:pPr>
              <w:numPr>
                <w:ilvl w:val="1"/>
                <w:numId w:val="0"/>
              </w:numPr>
              <w:spacing w:before="120" w:after="120" w:line="276" w:lineRule="auto"/>
              <w:jc w:val="both"/>
              <w:rPr>
                <w:rFonts w:ascii="Arial" w:eastAsia="Arial" w:hAnsi="Arial" w:cs="Arial"/>
                <w:b/>
                <w:bCs/>
                <w:color w:val="000000"/>
                <w:sz w:val="24"/>
                <w:szCs w:val="24"/>
                <w:lang w:eastAsia="en-US"/>
              </w:rPr>
            </w:pPr>
            <w:r w:rsidRPr="005C0139">
              <w:rPr>
                <w:rFonts w:ascii="Arial" w:eastAsia="Arial" w:hAnsi="Arial" w:cs="Arial"/>
                <w:b/>
                <w:bCs/>
                <w:color w:val="000000"/>
                <w:sz w:val="24"/>
                <w:szCs w:val="24"/>
                <w:lang w:eastAsia="en-US"/>
              </w:rPr>
              <w:t>10</w:t>
            </w:r>
            <w:r w:rsidR="009B0507" w:rsidRPr="005C0139">
              <w:rPr>
                <w:rFonts w:ascii="Arial" w:eastAsia="Arial" w:hAnsi="Arial" w:cs="Arial"/>
                <w:b/>
                <w:bCs/>
                <w:color w:val="000000"/>
                <w:sz w:val="24"/>
                <w:szCs w:val="24"/>
                <w:lang w:eastAsia="en-US"/>
              </w:rPr>
              <w:t>.19</w:t>
            </w:r>
          </w:p>
        </w:tc>
        <w:tc>
          <w:tcPr>
            <w:tcW w:w="7081" w:type="dxa"/>
          </w:tcPr>
          <w:p w14:paraId="6C6C128A" w14:textId="24DD35AB" w:rsidR="00983726" w:rsidRPr="005C0139" w:rsidRDefault="00983726" w:rsidP="009B0507">
            <w:pPr>
              <w:numPr>
                <w:ilvl w:val="1"/>
                <w:numId w:val="0"/>
              </w:numPr>
              <w:spacing w:before="120" w:after="120" w:line="276" w:lineRule="auto"/>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Conforme determina o art. </w:t>
            </w:r>
            <w:r w:rsidR="00E57767" w:rsidRPr="005C0139">
              <w:rPr>
                <w:rFonts w:ascii="Arial" w:eastAsia="Arial" w:hAnsi="Arial" w:cs="Arial"/>
                <w:i/>
                <w:iCs/>
                <w:color w:val="000000"/>
                <w:sz w:val="24"/>
                <w:szCs w:val="24"/>
                <w:lang w:eastAsia="en-US"/>
              </w:rPr>
              <w:t>205</w:t>
            </w:r>
            <w:r w:rsidRPr="005C0139">
              <w:rPr>
                <w:rFonts w:ascii="Arial" w:eastAsia="Arial" w:hAnsi="Arial" w:cs="Arial"/>
                <w:i/>
                <w:iCs/>
                <w:color w:val="000000"/>
                <w:sz w:val="24"/>
                <w:szCs w:val="24"/>
                <w:lang w:eastAsia="en-US"/>
              </w:rPr>
              <w:t xml:space="preserve"> do Decreto Municipal nº </w:t>
            </w:r>
            <w:r w:rsidR="00E57767" w:rsidRPr="005C0139">
              <w:rPr>
                <w:rFonts w:ascii="Arial" w:eastAsia="Arial" w:hAnsi="Arial" w:cs="Arial"/>
                <w:i/>
                <w:iCs/>
                <w:color w:val="000000"/>
                <w:sz w:val="24"/>
                <w:szCs w:val="24"/>
                <w:lang w:eastAsia="en-US"/>
              </w:rPr>
              <w:t>3.8884</w:t>
            </w:r>
            <w:r w:rsidRPr="005C0139">
              <w:rPr>
                <w:rFonts w:ascii="Arial" w:eastAsia="Arial" w:hAnsi="Arial" w:cs="Arial"/>
                <w:i/>
                <w:iCs/>
                <w:color w:val="000000"/>
                <w:sz w:val="24"/>
                <w:szCs w:val="24"/>
                <w:lang w:eastAsia="en-US"/>
              </w:rPr>
              <w:t>/202</w:t>
            </w:r>
            <w:r w:rsidR="00E57767" w:rsidRPr="005C0139">
              <w:rPr>
                <w:rFonts w:ascii="Arial" w:eastAsia="Arial" w:hAnsi="Arial" w:cs="Arial"/>
                <w:i/>
                <w:iCs/>
                <w:color w:val="000000"/>
                <w:sz w:val="24"/>
                <w:szCs w:val="24"/>
                <w:lang w:eastAsia="en-US"/>
              </w:rPr>
              <w:t>4</w:t>
            </w:r>
            <w:r w:rsidRPr="005C0139">
              <w:rPr>
                <w:rFonts w:ascii="Arial" w:eastAsia="Arial" w:hAnsi="Arial" w:cs="Arial"/>
                <w:i/>
                <w:iCs/>
                <w:color w:val="000000"/>
                <w:sz w:val="24"/>
                <w:szCs w:val="24"/>
                <w:lang w:eastAsia="en-US"/>
              </w:rPr>
              <w:t>, as solicitações de pagamento deverão ser formalizadas pelo CONTRATADO, por meio de pedido subscrito por seu representante legal, indicando o número do contrato administrativo e os dados para pagamento, instruído com os seguintes documentos:</w:t>
            </w:r>
          </w:p>
          <w:p w14:paraId="0DDF5813"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I- </w:t>
            </w:r>
            <w:proofErr w:type="gramStart"/>
            <w:r w:rsidRPr="005C0139">
              <w:rPr>
                <w:rFonts w:ascii="Arial" w:eastAsia="Arial" w:hAnsi="Arial" w:cs="Arial"/>
                <w:i/>
                <w:iCs/>
                <w:color w:val="000000"/>
                <w:sz w:val="24"/>
                <w:szCs w:val="24"/>
                <w:lang w:eastAsia="en-US"/>
              </w:rPr>
              <w:t>nota</w:t>
            </w:r>
            <w:proofErr w:type="gramEnd"/>
            <w:r w:rsidRPr="005C0139">
              <w:rPr>
                <w:rFonts w:ascii="Arial" w:eastAsia="Arial" w:hAnsi="Arial" w:cs="Arial"/>
                <w:i/>
                <w:iCs/>
                <w:color w:val="000000"/>
                <w:sz w:val="24"/>
                <w:szCs w:val="24"/>
                <w:lang w:eastAsia="en-US"/>
              </w:rPr>
              <w:t xml:space="preserve"> fiscal, fatura ou documento equivalente que ateste o cumprimento do objeto, indicando o valor e o período da prestação do serviço ou do fornecimento;</w:t>
            </w:r>
          </w:p>
          <w:p w14:paraId="4C428846"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2F72C830"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II- </w:t>
            </w:r>
            <w:proofErr w:type="gramStart"/>
            <w:r w:rsidRPr="005C0139">
              <w:rPr>
                <w:rFonts w:ascii="Arial" w:eastAsia="Arial" w:hAnsi="Arial" w:cs="Arial"/>
                <w:i/>
                <w:iCs/>
                <w:color w:val="000000"/>
                <w:sz w:val="24"/>
                <w:szCs w:val="24"/>
                <w:lang w:eastAsia="en-US"/>
              </w:rPr>
              <w:t>certidão</w:t>
            </w:r>
            <w:proofErr w:type="gramEnd"/>
            <w:r w:rsidRPr="005C0139">
              <w:rPr>
                <w:rFonts w:ascii="Arial" w:eastAsia="Arial" w:hAnsi="Arial" w:cs="Arial"/>
                <w:i/>
                <w:iCs/>
                <w:color w:val="000000"/>
                <w:sz w:val="24"/>
                <w:szCs w:val="24"/>
                <w:lang w:eastAsia="en-US"/>
              </w:rPr>
              <w:t xml:space="preserve"> de regularidade fiscal perante a Fazenda Municipal;</w:t>
            </w:r>
          </w:p>
          <w:p w14:paraId="61769C59"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E58E40A"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lastRenderedPageBreak/>
              <w:t>III- certidão de regularidade previdenciária e trabalhista, além dos documentos comprobatórios do cumprimento das respectivas obrigações, nos termos do art. 46 deste Decreto, nos casos de contrato de prestação de serviços contínuos com dedicação exclusiva (ou predominante) de mão de obra;</w:t>
            </w:r>
          </w:p>
          <w:p w14:paraId="53312813"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FDB55F1"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IV- </w:t>
            </w:r>
            <w:proofErr w:type="gramStart"/>
            <w:r w:rsidRPr="005C0139">
              <w:rPr>
                <w:rFonts w:ascii="Arial" w:eastAsia="Arial" w:hAnsi="Arial" w:cs="Arial"/>
                <w:i/>
                <w:iCs/>
                <w:color w:val="000000"/>
                <w:sz w:val="24"/>
                <w:szCs w:val="24"/>
                <w:lang w:eastAsia="en-US"/>
              </w:rPr>
              <w:t>comprovante</w:t>
            </w:r>
            <w:proofErr w:type="gramEnd"/>
            <w:r w:rsidRPr="005C0139">
              <w:rPr>
                <w:rFonts w:ascii="Arial" w:eastAsia="Arial" w:hAnsi="Arial" w:cs="Arial"/>
                <w:i/>
                <w:iCs/>
                <w:color w:val="000000"/>
                <w:sz w:val="24"/>
                <w:szCs w:val="24"/>
                <w:lang w:eastAsia="en-US"/>
              </w:rPr>
              <w:t xml:space="preserve"> de cumprimento de obrigações previdenciárias, nos casos de contratos de obra,</w:t>
            </w:r>
            <w:bookmarkStart w:id="6" w:name="_Hlk154503394"/>
            <w:r w:rsidRPr="005C0139">
              <w:rPr>
                <w:rFonts w:ascii="Arial" w:eastAsia="Arial" w:hAnsi="Arial" w:cs="Arial"/>
                <w:i/>
                <w:iCs/>
                <w:color w:val="000000"/>
                <w:sz w:val="24"/>
                <w:szCs w:val="24"/>
                <w:lang w:eastAsia="en-US"/>
              </w:rPr>
              <w:t xml:space="preserve"> bem os documentos exigidos no art. 46, quando se tratar de serviço de natureza contínua com dedicação exclusiva de mão </w:t>
            </w:r>
            <w:bookmarkEnd w:id="6"/>
            <w:r w:rsidRPr="005C0139">
              <w:rPr>
                <w:rFonts w:ascii="Arial" w:eastAsia="Arial" w:hAnsi="Arial" w:cs="Arial"/>
                <w:i/>
                <w:iCs/>
                <w:color w:val="000000"/>
                <w:sz w:val="24"/>
                <w:szCs w:val="24"/>
                <w:lang w:eastAsia="en-US"/>
              </w:rPr>
              <w:t>de obra;</w:t>
            </w:r>
          </w:p>
          <w:p w14:paraId="3C7CCDC0"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AEE185E"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V- </w:t>
            </w:r>
            <w:proofErr w:type="gramStart"/>
            <w:r w:rsidRPr="005C0139">
              <w:rPr>
                <w:rFonts w:ascii="Arial" w:eastAsia="Arial" w:hAnsi="Arial" w:cs="Arial"/>
                <w:i/>
                <w:iCs/>
                <w:color w:val="000000"/>
                <w:sz w:val="24"/>
                <w:szCs w:val="24"/>
                <w:lang w:eastAsia="en-US"/>
              </w:rPr>
              <w:t>medição</w:t>
            </w:r>
            <w:proofErr w:type="gramEnd"/>
            <w:r w:rsidRPr="005C0139">
              <w:rPr>
                <w:rFonts w:ascii="Arial" w:eastAsia="Arial" w:hAnsi="Arial" w:cs="Arial"/>
                <w:i/>
                <w:iCs/>
                <w:color w:val="000000"/>
                <w:sz w:val="24"/>
                <w:szCs w:val="24"/>
                <w:lang w:eastAsia="en-US"/>
              </w:rPr>
              <w:t xml:space="preserve"> realizada pela fiscalização do contrato, nos casos de obra e serviços de engenharia, e de contratos submetidos ao referido regime de pagamento por medição;</w:t>
            </w:r>
          </w:p>
          <w:p w14:paraId="3B298AEA"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43C318C3"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VI- </w:t>
            </w:r>
            <w:proofErr w:type="gramStart"/>
            <w:r w:rsidRPr="005C0139">
              <w:rPr>
                <w:rFonts w:ascii="Arial" w:eastAsia="Arial" w:hAnsi="Arial" w:cs="Arial"/>
                <w:i/>
                <w:iCs/>
                <w:color w:val="000000"/>
                <w:sz w:val="24"/>
                <w:szCs w:val="24"/>
                <w:lang w:eastAsia="en-US"/>
              </w:rPr>
              <w:t>comprovante</w:t>
            </w:r>
            <w:proofErr w:type="gramEnd"/>
            <w:r w:rsidRPr="005C0139">
              <w:rPr>
                <w:rFonts w:ascii="Arial" w:eastAsia="Arial" w:hAnsi="Arial" w:cs="Arial"/>
                <w:i/>
                <w:iCs/>
                <w:color w:val="000000"/>
                <w:sz w:val="24"/>
                <w:szCs w:val="24"/>
                <w:lang w:eastAsia="en-US"/>
              </w:rPr>
              <w:t xml:space="preserve"> de atingimento de metas e respectivo impacto percentual no caso de remuneração variável;</w:t>
            </w:r>
          </w:p>
          <w:p w14:paraId="2E99BDF1"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5B189CDE"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VII- comprovante de percentual de economia produzida, nos casos de contratos de eficiência.</w:t>
            </w:r>
          </w:p>
          <w:p w14:paraId="6335C880" w14:textId="77777777" w:rsidR="00A036FC" w:rsidRPr="005C0139" w:rsidRDefault="00A036FC" w:rsidP="009B0507">
            <w:pPr>
              <w:numPr>
                <w:ilvl w:val="1"/>
                <w:numId w:val="0"/>
              </w:numPr>
              <w:spacing w:before="120" w:after="120" w:line="276" w:lineRule="auto"/>
              <w:jc w:val="both"/>
              <w:rPr>
                <w:rFonts w:ascii="Arial" w:hAnsi="Arial" w:cs="Arial"/>
                <w:i/>
                <w:iCs/>
                <w:sz w:val="24"/>
                <w:szCs w:val="24"/>
              </w:rPr>
            </w:pPr>
          </w:p>
          <w:p w14:paraId="0BBA29A8" w14:textId="56A5F75C" w:rsidR="00A036FC" w:rsidRPr="005C0139" w:rsidRDefault="00E57767" w:rsidP="00E57767">
            <w:pPr>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Os documentos apresentados deverão ser atestados pela fiscalização do contrato que emitirá parecer conclusivo sobre a viabilidade do pagamento diante do cumprimento do objeto e efetiva correspondência com o valor cobrado, devendo ser autuado processo administrativo no qual serão incluídos cópia do contrato e eventuais termos aditivos, cópia da nota de empenho e mapa de controle de execução contratual. Atestado o cumprimento do objeto do contrato pela fiscalização e a correta instrução do processo, após autorização do ordenador, os autos deverão ser remetidos ao setor responsável pela liquidação da despesa e efetivação do pagamento</w:t>
            </w:r>
            <w:r w:rsidR="00385CC2" w:rsidRPr="005C0139">
              <w:rPr>
                <w:rFonts w:ascii="Arial" w:eastAsia="Arial" w:hAnsi="Arial" w:cs="Arial"/>
                <w:i/>
                <w:iCs/>
                <w:color w:val="000000"/>
                <w:sz w:val="24"/>
                <w:szCs w:val="24"/>
                <w:lang w:eastAsia="en-US"/>
              </w:rPr>
              <w:t xml:space="preserve">, </w:t>
            </w:r>
            <w:r w:rsidR="00A036FC" w:rsidRPr="005C0139">
              <w:rPr>
                <w:rFonts w:ascii="Arial" w:eastAsia="Arial" w:hAnsi="Arial" w:cs="Arial"/>
                <w:i/>
                <w:iCs/>
                <w:color w:val="000000"/>
                <w:sz w:val="24"/>
                <w:szCs w:val="24"/>
                <w:lang w:eastAsia="en-US"/>
              </w:rPr>
              <w:t>conforme dispõe</w:t>
            </w:r>
            <w:r w:rsidR="00385CC2" w:rsidRPr="005C0139">
              <w:rPr>
                <w:rFonts w:ascii="Arial" w:eastAsia="Arial" w:hAnsi="Arial" w:cs="Arial"/>
                <w:i/>
                <w:iCs/>
                <w:color w:val="000000"/>
                <w:sz w:val="24"/>
                <w:szCs w:val="24"/>
                <w:lang w:eastAsia="en-US"/>
              </w:rPr>
              <w:t>m</w:t>
            </w:r>
            <w:r w:rsidR="00A036FC" w:rsidRPr="005C0139">
              <w:rPr>
                <w:rFonts w:ascii="Arial" w:eastAsia="Arial" w:hAnsi="Arial" w:cs="Arial"/>
                <w:i/>
                <w:iCs/>
                <w:color w:val="000000"/>
                <w:sz w:val="24"/>
                <w:szCs w:val="24"/>
                <w:lang w:eastAsia="en-US"/>
              </w:rPr>
              <w:t xml:space="preserve"> o</w:t>
            </w:r>
            <w:r w:rsidR="00385CC2" w:rsidRPr="005C0139">
              <w:rPr>
                <w:rFonts w:ascii="Arial" w:eastAsia="Arial" w:hAnsi="Arial" w:cs="Arial"/>
                <w:i/>
                <w:iCs/>
                <w:color w:val="000000"/>
                <w:sz w:val="24"/>
                <w:szCs w:val="24"/>
                <w:lang w:eastAsia="en-US"/>
              </w:rPr>
              <w:t>s</w:t>
            </w:r>
            <w:r w:rsidR="00A036FC" w:rsidRPr="005C0139">
              <w:rPr>
                <w:rFonts w:ascii="Arial" w:eastAsia="Arial" w:hAnsi="Arial" w:cs="Arial"/>
                <w:i/>
                <w:iCs/>
                <w:color w:val="000000"/>
                <w:sz w:val="24"/>
                <w:szCs w:val="24"/>
                <w:lang w:eastAsia="en-US"/>
              </w:rPr>
              <w:t xml:space="preserve"> </w:t>
            </w:r>
            <w:r w:rsidR="00385CC2" w:rsidRPr="005C0139">
              <w:rPr>
                <w:rFonts w:ascii="Arial" w:eastAsia="Arial" w:hAnsi="Arial" w:cs="Arial"/>
                <w:i/>
                <w:iCs/>
                <w:color w:val="000000"/>
                <w:sz w:val="24"/>
                <w:szCs w:val="24"/>
                <w:lang w:eastAsia="en-US"/>
              </w:rPr>
              <w:t>§</w:t>
            </w:r>
            <w:r w:rsidR="00A036FC" w:rsidRPr="005C0139">
              <w:rPr>
                <w:rFonts w:ascii="Arial" w:eastAsia="Arial" w:hAnsi="Arial" w:cs="Arial"/>
                <w:i/>
                <w:iCs/>
                <w:color w:val="000000"/>
                <w:sz w:val="24"/>
                <w:szCs w:val="24"/>
                <w:lang w:eastAsia="en-US"/>
              </w:rPr>
              <w:t>§1º</w:t>
            </w:r>
            <w:r w:rsidR="00385CC2" w:rsidRPr="005C0139">
              <w:rPr>
                <w:rFonts w:ascii="Arial" w:eastAsia="Arial" w:hAnsi="Arial" w:cs="Arial"/>
                <w:i/>
                <w:iCs/>
                <w:color w:val="000000"/>
                <w:sz w:val="24"/>
                <w:szCs w:val="24"/>
                <w:lang w:eastAsia="en-US"/>
              </w:rPr>
              <w:t xml:space="preserve"> e 2º </w:t>
            </w:r>
            <w:r w:rsidR="00A036FC" w:rsidRPr="005C0139">
              <w:rPr>
                <w:rFonts w:ascii="Arial" w:eastAsia="Arial" w:hAnsi="Arial" w:cs="Arial"/>
                <w:i/>
                <w:iCs/>
                <w:color w:val="000000"/>
                <w:sz w:val="24"/>
                <w:szCs w:val="24"/>
                <w:lang w:eastAsia="en-US"/>
              </w:rPr>
              <w:t xml:space="preserve">do artigo </w:t>
            </w:r>
            <w:r w:rsidRPr="005C0139">
              <w:rPr>
                <w:rFonts w:ascii="Arial" w:eastAsia="Arial" w:hAnsi="Arial" w:cs="Arial"/>
                <w:i/>
                <w:iCs/>
                <w:color w:val="000000"/>
                <w:sz w:val="24"/>
                <w:szCs w:val="24"/>
                <w:lang w:eastAsia="en-US"/>
              </w:rPr>
              <w:t>205</w:t>
            </w:r>
            <w:r w:rsidR="00A036FC" w:rsidRPr="005C0139">
              <w:rPr>
                <w:rFonts w:ascii="Arial" w:eastAsia="Arial" w:hAnsi="Arial" w:cs="Arial"/>
                <w:i/>
                <w:iCs/>
                <w:color w:val="000000"/>
                <w:sz w:val="24"/>
                <w:szCs w:val="24"/>
                <w:lang w:eastAsia="en-US"/>
              </w:rPr>
              <w:t xml:space="preserve"> do Decreto Municipal nº </w:t>
            </w:r>
            <w:r w:rsidRPr="005C0139">
              <w:rPr>
                <w:rFonts w:ascii="Arial" w:eastAsia="Arial" w:hAnsi="Arial" w:cs="Arial"/>
                <w:i/>
                <w:iCs/>
                <w:color w:val="000000"/>
                <w:sz w:val="24"/>
                <w:szCs w:val="24"/>
                <w:lang w:eastAsia="en-US"/>
              </w:rPr>
              <w:t>3.884</w:t>
            </w:r>
            <w:r w:rsidR="00A036FC" w:rsidRPr="005C0139">
              <w:rPr>
                <w:rFonts w:ascii="Arial" w:eastAsia="Arial" w:hAnsi="Arial" w:cs="Arial"/>
                <w:i/>
                <w:iCs/>
                <w:color w:val="000000"/>
                <w:sz w:val="24"/>
                <w:szCs w:val="24"/>
                <w:lang w:eastAsia="en-US"/>
              </w:rPr>
              <w:t>/202</w:t>
            </w:r>
            <w:r w:rsidRPr="005C0139">
              <w:rPr>
                <w:rFonts w:ascii="Arial" w:eastAsia="Arial" w:hAnsi="Arial" w:cs="Arial"/>
                <w:i/>
                <w:iCs/>
                <w:color w:val="000000"/>
                <w:sz w:val="24"/>
                <w:szCs w:val="24"/>
                <w:lang w:eastAsia="en-US"/>
              </w:rPr>
              <w:t>4</w:t>
            </w:r>
            <w:r w:rsidR="00A036FC" w:rsidRPr="005C0139">
              <w:rPr>
                <w:rFonts w:ascii="Arial" w:eastAsia="Arial" w:hAnsi="Arial" w:cs="Arial"/>
                <w:i/>
                <w:iCs/>
                <w:color w:val="000000"/>
                <w:sz w:val="24"/>
                <w:szCs w:val="24"/>
                <w:lang w:eastAsia="en-US"/>
              </w:rPr>
              <w:t>.</w:t>
            </w:r>
          </w:p>
          <w:p w14:paraId="03DA2A90" w14:textId="77777777" w:rsidR="00385CC2" w:rsidRPr="005C0139" w:rsidRDefault="00385CC2" w:rsidP="009B0507">
            <w:pPr>
              <w:numPr>
                <w:ilvl w:val="1"/>
                <w:numId w:val="0"/>
              </w:numPr>
              <w:spacing w:before="120" w:after="120" w:line="276" w:lineRule="auto"/>
              <w:jc w:val="both"/>
              <w:rPr>
                <w:rFonts w:ascii="Arial" w:hAnsi="Arial" w:cs="Arial"/>
                <w:i/>
                <w:iCs/>
                <w:sz w:val="24"/>
                <w:szCs w:val="24"/>
              </w:rPr>
            </w:pPr>
          </w:p>
          <w:p w14:paraId="032FE375" w14:textId="75144C4C" w:rsidR="009B0507" w:rsidRPr="005C0139" w:rsidRDefault="00385CC2" w:rsidP="00EC5D80">
            <w:pPr>
              <w:numPr>
                <w:ilvl w:val="1"/>
                <w:numId w:val="0"/>
              </w:numPr>
              <w:spacing w:before="120" w:after="120" w:line="276" w:lineRule="auto"/>
              <w:jc w:val="both"/>
              <w:rPr>
                <w:rFonts w:ascii="Arial" w:hAnsi="Arial" w:cs="Arial"/>
                <w:i/>
                <w:iCs/>
                <w:sz w:val="24"/>
                <w:szCs w:val="24"/>
              </w:rPr>
            </w:pPr>
            <w:r w:rsidRPr="005C0139">
              <w:rPr>
                <w:rFonts w:ascii="Arial" w:hAnsi="Arial" w:cs="Arial"/>
                <w:i/>
                <w:iCs/>
                <w:sz w:val="24"/>
                <w:szCs w:val="24"/>
              </w:rPr>
              <w:t xml:space="preserve">Caso o contratado não apresente a certidão de regularidade fiscal perante a Fazenda Municipal, este deverá ser instado a se manifestar sobre a possibilidade de compensação do crédito com o </w:t>
            </w:r>
            <w:r w:rsidRPr="005C0139">
              <w:rPr>
                <w:rFonts w:ascii="Arial" w:hAnsi="Arial" w:cs="Arial"/>
                <w:i/>
                <w:iCs/>
                <w:sz w:val="24"/>
                <w:szCs w:val="24"/>
              </w:rPr>
              <w:lastRenderedPageBreak/>
              <w:t xml:space="preserve">débito existente, caso em que os autos deverão ser remetidos ao órgão fazendário para as providências cabíveis, e, caso o débito esteja inscrito em dívida ativa, será necessária a prévia oitiva da Procuradoria-Geral do Município (art. </w:t>
            </w:r>
            <w:r w:rsidR="00E57767" w:rsidRPr="005C0139">
              <w:rPr>
                <w:rFonts w:ascii="Arial" w:hAnsi="Arial" w:cs="Arial"/>
                <w:i/>
                <w:iCs/>
                <w:sz w:val="24"/>
                <w:szCs w:val="24"/>
              </w:rPr>
              <w:t>205</w:t>
            </w:r>
            <w:r w:rsidRPr="005C0139">
              <w:rPr>
                <w:rFonts w:ascii="Arial" w:hAnsi="Arial" w:cs="Arial"/>
                <w:i/>
                <w:iCs/>
                <w:sz w:val="24"/>
                <w:szCs w:val="24"/>
              </w:rPr>
              <w:t>, §3º, do Decreto Municipal nº 14.730/2023.</w:t>
            </w:r>
          </w:p>
        </w:tc>
      </w:tr>
    </w:tbl>
    <w:p w14:paraId="0BF079D6" w14:textId="77777777" w:rsidR="00E53067" w:rsidRPr="005C0139" w:rsidRDefault="00E53067" w:rsidP="00A34952">
      <w:pPr>
        <w:numPr>
          <w:ilvl w:val="1"/>
          <w:numId w:val="0"/>
        </w:numPr>
        <w:spacing w:before="120" w:after="120" w:line="276" w:lineRule="auto"/>
        <w:jc w:val="both"/>
        <w:rPr>
          <w:rFonts w:ascii="Arial" w:eastAsia="Arial" w:hAnsi="Arial" w:cs="Arial"/>
          <w:color w:val="000000"/>
          <w:sz w:val="24"/>
          <w:szCs w:val="24"/>
          <w:highlight w:val="yellow"/>
          <w:lang w:eastAsia="en-US"/>
        </w:rPr>
      </w:pPr>
    </w:p>
    <w:p w14:paraId="47B9C94A" w14:textId="15A2BA53" w:rsidR="00466CCB"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.20.</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704B63" w:rsidRPr="005C0139">
        <w:rPr>
          <w:rFonts w:ascii="Arial" w:eastAsia="Arial" w:hAnsi="Arial" w:cs="Arial"/>
          <w:color w:val="000000"/>
          <w:sz w:val="24"/>
          <w:szCs w:val="24"/>
        </w:rPr>
        <w:t>.</w:t>
      </w:r>
    </w:p>
    <w:p w14:paraId="7034C9F6" w14:textId="723F6DF2"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.21.</w:t>
      </w:r>
      <w:r w:rsidR="006A45EE" w:rsidRPr="005C0139">
        <w:rPr>
          <w:rFonts w:ascii="Arial" w:eastAsia="Arial" w:hAnsi="Arial" w:cs="Arial"/>
          <w:color w:val="000000"/>
          <w:sz w:val="24"/>
          <w:szCs w:val="24"/>
          <w:lang w:eastAsia="en-US"/>
        </w:rPr>
        <w:tab/>
      </w:r>
      <w:r w:rsidR="00F41B8C" w:rsidRPr="005C0139">
        <w:rPr>
          <w:rFonts w:ascii="Arial" w:eastAsia="Arial" w:hAnsi="Arial" w:cs="Arial"/>
          <w:color w:val="000000"/>
          <w:sz w:val="24"/>
          <w:szCs w:val="24"/>
          <w:lang w:eastAsia="en-US"/>
        </w:rPr>
        <w:t>Constatando-se a situação de irregularidade do CONTRATADO, será providenciada sua notificação, por escrito, para que, no prazo de 1</w:t>
      </w:r>
      <w:r w:rsidR="00557B70" w:rsidRPr="005C0139">
        <w:rPr>
          <w:rFonts w:ascii="Arial" w:eastAsia="Arial" w:hAnsi="Arial" w:cs="Arial"/>
          <w:color w:val="000000"/>
          <w:sz w:val="24"/>
          <w:szCs w:val="24"/>
          <w:lang w:eastAsia="en-US"/>
        </w:rPr>
        <w:t>0</w:t>
      </w:r>
      <w:r w:rsidR="00F41B8C" w:rsidRPr="005C0139">
        <w:rPr>
          <w:rFonts w:ascii="Arial" w:eastAsia="Arial" w:hAnsi="Arial" w:cs="Arial"/>
          <w:color w:val="000000"/>
          <w:sz w:val="24"/>
          <w:szCs w:val="24"/>
          <w:lang w:eastAsia="en-US"/>
        </w:rPr>
        <w:t xml:space="preserve"> (</w:t>
      </w:r>
      <w:r w:rsidR="00557B70" w:rsidRPr="005C0139">
        <w:rPr>
          <w:rFonts w:ascii="Arial" w:eastAsia="Arial" w:hAnsi="Arial" w:cs="Arial"/>
          <w:color w:val="000000"/>
          <w:sz w:val="24"/>
          <w:szCs w:val="24"/>
          <w:lang w:eastAsia="en-US"/>
        </w:rPr>
        <w:t>dez</w:t>
      </w:r>
      <w:r w:rsidR="00F41B8C" w:rsidRPr="005C0139">
        <w:rPr>
          <w:rFonts w:ascii="Arial" w:eastAsia="Arial" w:hAnsi="Arial" w:cs="Arial"/>
          <w:color w:val="000000"/>
          <w:sz w:val="24"/>
          <w:szCs w:val="24"/>
          <w:lang w:eastAsia="en-US"/>
        </w:rPr>
        <w:t>) dias úteis, regularize sua situação ou, no mesmo prazo, apresente sua defesa e especifique as provas que pretende produzir. O prazo poderá ser prorrogado uma vez, por igual período, a critério do CONTRATANTE.</w:t>
      </w:r>
    </w:p>
    <w:p w14:paraId="3434C580" w14:textId="2C216D69"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.22.</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897EF6" w14:textId="15C1EEE0"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.23.</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0D89DCD" w14:textId="228139C9"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.24.</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12A93AC" w14:textId="4541C952"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Prazo de pagamento</w:t>
      </w:r>
    </w:p>
    <w:p w14:paraId="054F76FA" w14:textId="6D152239" w:rsidR="00704B63" w:rsidRPr="005C0139" w:rsidRDefault="00656965" w:rsidP="00A34952">
      <w:pPr>
        <w:numPr>
          <w:ilvl w:val="1"/>
          <w:numId w:val="0"/>
        </w:numPr>
        <w:spacing w:before="120" w:after="120" w:line="276" w:lineRule="auto"/>
        <w:jc w:val="both"/>
        <w:rPr>
          <w:rFonts w:ascii="Arial" w:eastAsia="Arial" w:hAnsi="Arial" w:cs="Arial"/>
          <w:strike/>
          <w:color w:val="000000"/>
          <w:sz w:val="24"/>
          <w:szCs w:val="24"/>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.25.</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rPr>
        <w:t xml:space="preserve">O pagamento será efetuado no prazo de </w:t>
      </w:r>
      <w:r w:rsidR="00A34952" w:rsidRPr="005C0139">
        <w:rPr>
          <w:rFonts w:ascii="Arial" w:eastAsia="Arial" w:hAnsi="Arial" w:cs="Arial"/>
          <w:sz w:val="24"/>
          <w:szCs w:val="24"/>
        </w:rPr>
        <w:t xml:space="preserve">até </w:t>
      </w:r>
      <w:r w:rsidR="00E401D4" w:rsidRPr="005C0139">
        <w:rPr>
          <w:rFonts w:ascii="Arial" w:eastAsia="Arial" w:hAnsi="Arial" w:cs="Arial"/>
          <w:sz w:val="24"/>
          <w:szCs w:val="24"/>
        </w:rPr>
        <w:t>30 (trinta)</w:t>
      </w:r>
      <w:r w:rsidR="00A34952" w:rsidRPr="005C0139">
        <w:rPr>
          <w:rFonts w:ascii="Arial" w:eastAsia="Arial" w:hAnsi="Arial" w:cs="Arial"/>
          <w:sz w:val="24"/>
          <w:szCs w:val="24"/>
        </w:rPr>
        <w:t xml:space="preserve"> dias úteis contados da finalização da liquidação da despesa, conforme seção anterior</w:t>
      </w:r>
      <w:r w:rsidR="00704B63" w:rsidRPr="005C0139">
        <w:rPr>
          <w:rFonts w:ascii="Arial" w:eastAsia="Arial" w:hAnsi="Arial" w:cs="Arial"/>
          <w:strike/>
          <w:sz w:val="24"/>
          <w:szCs w:val="24"/>
        </w:rPr>
        <w:t>.</w:t>
      </w:r>
    </w:p>
    <w:p w14:paraId="11C06C27"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tbl>
      <w:tblPr>
        <w:tblStyle w:val="Tabelacomgrade1"/>
        <w:tblW w:w="0" w:type="auto"/>
        <w:tblLook w:val="04A0" w:firstRow="1" w:lastRow="0" w:firstColumn="1" w:lastColumn="0" w:noHBand="0" w:noVBand="1"/>
      </w:tblPr>
      <w:tblGrid>
        <w:gridCol w:w="1044"/>
        <w:gridCol w:w="7450"/>
      </w:tblGrid>
      <w:tr w:rsidR="00C93797" w:rsidRPr="005C0139" w14:paraId="4CB29D40" w14:textId="77777777" w:rsidTr="00D85199">
        <w:trPr>
          <w:trHeight w:val="385"/>
        </w:trPr>
        <w:tc>
          <w:tcPr>
            <w:tcW w:w="8777" w:type="dxa"/>
            <w:gridSpan w:val="2"/>
          </w:tcPr>
          <w:p w14:paraId="2DAC7934" w14:textId="77777777" w:rsidR="00C93797" w:rsidRPr="005C0139" w:rsidRDefault="00C93797"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C93797" w:rsidRPr="005C0139" w14:paraId="71E80DC8" w14:textId="77777777" w:rsidTr="00D85199">
        <w:tc>
          <w:tcPr>
            <w:tcW w:w="1054" w:type="dxa"/>
          </w:tcPr>
          <w:p w14:paraId="7B478686" w14:textId="781405E2" w:rsidR="00C93797" w:rsidRPr="005C0139" w:rsidRDefault="00656965"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10</w:t>
            </w:r>
            <w:r w:rsidR="00C93797" w:rsidRPr="005C0139">
              <w:rPr>
                <w:rFonts w:ascii="Arial" w:eastAsia="MS Gothic" w:hAnsi="Arial" w:cs="Arial"/>
                <w:b/>
                <w:bCs/>
                <w:sz w:val="24"/>
                <w:szCs w:val="24"/>
              </w:rPr>
              <w:t>.25</w:t>
            </w:r>
          </w:p>
        </w:tc>
        <w:tc>
          <w:tcPr>
            <w:tcW w:w="7723" w:type="dxa"/>
          </w:tcPr>
          <w:p w14:paraId="0200C090" w14:textId="77777777" w:rsidR="00C93797" w:rsidRPr="005C0139" w:rsidRDefault="00C93797" w:rsidP="00D85199">
            <w:pPr>
              <w:spacing w:before="100" w:beforeAutospacing="1" w:after="100" w:afterAutospacing="1"/>
              <w:jc w:val="both"/>
              <w:rPr>
                <w:rFonts w:ascii="Arial" w:eastAsia="Times New Roman" w:hAnsi="Arial" w:cs="Arial"/>
                <w:b/>
                <w:bCs/>
                <w:sz w:val="24"/>
                <w:szCs w:val="24"/>
                <w:lang w:eastAsia="pt-BR"/>
              </w:rPr>
            </w:pPr>
            <w:r w:rsidRPr="005C0139">
              <w:rPr>
                <w:rFonts w:ascii="Arial" w:hAnsi="Arial" w:cs="Arial"/>
                <w:b/>
                <w:bCs/>
                <w:sz w:val="24"/>
                <w:szCs w:val="24"/>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44A29EA2"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p w14:paraId="0675092B"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p w14:paraId="65945DD6" w14:textId="2618B75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.26.</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w:t>
      </w:r>
      <w:r w:rsidR="00A34952" w:rsidRPr="005C0139">
        <w:rPr>
          <w:rFonts w:ascii="Arial" w:eastAsia="Arial" w:hAnsi="Arial" w:cs="Arial"/>
          <w:i/>
          <w:iCs/>
          <w:color w:val="FF0000"/>
          <w:sz w:val="24"/>
          <w:szCs w:val="24"/>
          <w:lang w:eastAsia="en-US"/>
        </w:rPr>
        <w:t>XXXX</w:t>
      </w:r>
      <w:r w:rsidR="00A34952" w:rsidRPr="005C0139">
        <w:rPr>
          <w:rFonts w:ascii="Arial" w:eastAsia="Arial" w:hAnsi="Arial" w:cs="Arial"/>
          <w:color w:val="000000"/>
          <w:sz w:val="24"/>
          <w:szCs w:val="24"/>
          <w:lang w:eastAsia="en-US"/>
        </w:rPr>
        <w:t xml:space="preserve"> de correção monetária.</w:t>
      </w:r>
    </w:p>
    <w:p w14:paraId="07E0CF7C"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tbl>
      <w:tblPr>
        <w:tblStyle w:val="Tabelacomgrade1"/>
        <w:tblW w:w="8647" w:type="dxa"/>
        <w:tblInd w:w="-5" w:type="dxa"/>
        <w:tblLook w:val="04A0" w:firstRow="1" w:lastRow="0" w:firstColumn="1" w:lastColumn="0" w:noHBand="0" w:noVBand="1"/>
      </w:tblPr>
      <w:tblGrid>
        <w:gridCol w:w="709"/>
        <w:gridCol w:w="7938"/>
      </w:tblGrid>
      <w:tr w:rsidR="00A34952" w:rsidRPr="005C0139" w14:paraId="337DD59C" w14:textId="77777777" w:rsidTr="00FA1DF8">
        <w:trPr>
          <w:trHeight w:val="112"/>
        </w:trPr>
        <w:tc>
          <w:tcPr>
            <w:tcW w:w="8647" w:type="dxa"/>
            <w:gridSpan w:val="2"/>
          </w:tcPr>
          <w:p w14:paraId="56847B5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A34952" w:rsidRPr="005C0139" w14:paraId="46AE6282" w14:textId="77777777" w:rsidTr="00D929D5">
        <w:trPr>
          <w:trHeight w:val="898"/>
        </w:trPr>
        <w:tc>
          <w:tcPr>
            <w:tcW w:w="709" w:type="dxa"/>
          </w:tcPr>
          <w:p w14:paraId="7D78A34D"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p>
        </w:tc>
        <w:tc>
          <w:tcPr>
            <w:tcW w:w="7938" w:type="dxa"/>
          </w:tcPr>
          <w:p w14:paraId="181DB4D1" w14:textId="77777777" w:rsidR="00A34952" w:rsidRPr="005C0139" w:rsidRDefault="00A34952" w:rsidP="00D67759">
            <w:pPr>
              <w:spacing w:before="100" w:beforeAutospacing="1" w:after="100" w:afterAutospacing="1"/>
              <w:jc w:val="both"/>
              <w:rPr>
                <w:rFonts w:ascii="Arial" w:hAnsi="Arial" w:cs="Arial"/>
                <w:b/>
                <w:bCs/>
                <w:sz w:val="24"/>
                <w:szCs w:val="24"/>
              </w:rPr>
            </w:pPr>
            <w:r w:rsidRPr="005C0139">
              <w:rPr>
                <w:rFonts w:ascii="Arial" w:hAnsi="Arial" w:cs="Arial"/>
                <w:b/>
                <w:bCs/>
                <w:sz w:val="24"/>
                <w:szCs w:val="24"/>
              </w:rPr>
              <w:t>Deverá a Administração indicar o índice de preços a ser utilizado para a atualização monetária do valor devido ao contratado.</w:t>
            </w:r>
          </w:p>
        </w:tc>
      </w:tr>
    </w:tbl>
    <w:p w14:paraId="2B05F1FD"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1E214BCE"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Forma de pagamento</w:t>
      </w:r>
    </w:p>
    <w:p w14:paraId="7E65EFF4" w14:textId="5D5DC2FC" w:rsidR="00A34952" w:rsidRPr="005C0139" w:rsidRDefault="00656965" w:rsidP="00A34952">
      <w:pPr>
        <w:numPr>
          <w:ilvl w:val="1"/>
          <w:numId w:val="0"/>
        </w:numPr>
        <w:spacing w:before="120" w:after="120" w:line="276" w:lineRule="auto"/>
        <w:jc w:val="both"/>
        <w:rPr>
          <w:rFonts w:ascii="Arial" w:eastAsia="Arial" w:hAnsi="Arial" w:cs="Arial"/>
          <w:sz w:val="24"/>
          <w:szCs w:val="24"/>
          <w:lang w:eastAsia="en-US"/>
        </w:rPr>
      </w:pPr>
      <w:r w:rsidRPr="005C0139">
        <w:rPr>
          <w:rFonts w:ascii="Arial" w:eastAsia="Arial" w:hAnsi="Arial" w:cs="Arial"/>
          <w:sz w:val="24"/>
          <w:szCs w:val="24"/>
          <w:lang w:eastAsia="en-US"/>
        </w:rPr>
        <w:t>10</w:t>
      </w:r>
      <w:r w:rsidR="00236131" w:rsidRPr="005C0139">
        <w:rPr>
          <w:rFonts w:ascii="Arial" w:eastAsia="Arial" w:hAnsi="Arial" w:cs="Arial"/>
          <w:sz w:val="24"/>
          <w:szCs w:val="24"/>
          <w:lang w:eastAsia="en-US"/>
        </w:rPr>
        <w:t>.27.</w:t>
      </w:r>
      <w:r w:rsidR="00236131" w:rsidRPr="005C0139">
        <w:rPr>
          <w:rFonts w:ascii="Arial" w:eastAsia="Arial" w:hAnsi="Arial" w:cs="Arial"/>
          <w:sz w:val="24"/>
          <w:szCs w:val="24"/>
          <w:lang w:eastAsia="en-US"/>
        </w:rPr>
        <w:tab/>
      </w:r>
      <w:r w:rsidR="00A34952" w:rsidRPr="005C0139">
        <w:rPr>
          <w:rFonts w:ascii="Arial" w:eastAsia="Arial" w:hAnsi="Arial" w:cs="Arial"/>
          <w:sz w:val="24"/>
          <w:szCs w:val="24"/>
          <w:lang w:eastAsia="en-US"/>
        </w:rPr>
        <w:t>O pagamento será realizado por meio de ordem bancária, para crédito em banco, agência e conta corrente indicados pelo contratado.</w:t>
      </w:r>
    </w:p>
    <w:p w14:paraId="27B366D8" w14:textId="60838B14" w:rsidR="00A34952" w:rsidRPr="005C0139" w:rsidRDefault="00656965" w:rsidP="00A34952">
      <w:pPr>
        <w:numPr>
          <w:ilvl w:val="1"/>
          <w:numId w:val="0"/>
        </w:numPr>
        <w:spacing w:before="120" w:after="120" w:line="276" w:lineRule="auto"/>
        <w:jc w:val="both"/>
        <w:rPr>
          <w:rFonts w:ascii="Arial" w:eastAsia="Arial" w:hAnsi="Arial" w:cs="Arial"/>
          <w:sz w:val="24"/>
          <w:szCs w:val="24"/>
          <w:lang w:eastAsia="en-US"/>
        </w:rPr>
      </w:pPr>
      <w:r w:rsidRPr="005C0139">
        <w:rPr>
          <w:rFonts w:ascii="Arial" w:eastAsia="Arial" w:hAnsi="Arial" w:cs="Arial"/>
          <w:sz w:val="24"/>
          <w:szCs w:val="24"/>
          <w:lang w:eastAsia="en-US"/>
        </w:rPr>
        <w:t>10</w:t>
      </w:r>
      <w:r w:rsidR="00236131" w:rsidRPr="005C0139">
        <w:rPr>
          <w:rFonts w:ascii="Arial" w:eastAsia="Arial" w:hAnsi="Arial" w:cs="Arial"/>
          <w:sz w:val="24"/>
          <w:szCs w:val="24"/>
          <w:lang w:eastAsia="en-US"/>
        </w:rPr>
        <w:t>.28.</w:t>
      </w:r>
      <w:r w:rsidR="00236131" w:rsidRPr="005C0139">
        <w:rPr>
          <w:rFonts w:ascii="Arial" w:eastAsia="Arial" w:hAnsi="Arial" w:cs="Arial"/>
          <w:sz w:val="24"/>
          <w:szCs w:val="24"/>
          <w:lang w:eastAsia="en-US"/>
        </w:rPr>
        <w:tab/>
      </w:r>
      <w:r w:rsidR="00A34952" w:rsidRPr="005C0139">
        <w:rPr>
          <w:rFonts w:ascii="Arial" w:eastAsia="Arial" w:hAnsi="Arial" w:cs="Arial"/>
          <w:sz w:val="24"/>
          <w:szCs w:val="24"/>
          <w:lang w:eastAsia="en-US"/>
        </w:rPr>
        <w:t>Será considerada data do pagamento o dia em que constar como emitida a ordem bancária para pagamento.</w:t>
      </w:r>
    </w:p>
    <w:p w14:paraId="287D220B" w14:textId="279C27D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.29.</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Quando do pagamento, será efetuada a retenção tributária prevista na legislação aplicável.</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3315326D" w14:textId="77777777" w:rsidTr="00FA1DF8">
        <w:trPr>
          <w:trHeight w:val="112"/>
        </w:trPr>
        <w:tc>
          <w:tcPr>
            <w:tcW w:w="8647" w:type="dxa"/>
            <w:gridSpan w:val="2"/>
          </w:tcPr>
          <w:p w14:paraId="34EAE9B9"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66CCB" w:rsidRPr="005C0139" w14:paraId="1494CBD3" w14:textId="77777777" w:rsidTr="00D929D5">
        <w:trPr>
          <w:trHeight w:val="898"/>
        </w:trPr>
        <w:tc>
          <w:tcPr>
            <w:tcW w:w="709" w:type="dxa"/>
          </w:tcPr>
          <w:p w14:paraId="4F3C5FBB"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3E934A1" w14:textId="6E6F861C" w:rsidR="00466CCB" w:rsidRPr="005C0139" w:rsidRDefault="00466CCB" w:rsidP="00F26E49">
            <w:pPr>
              <w:spacing w:before="100" w:beforeAutospacing="1" w:after="100" w:afterAutospacing="1"/>
              <w:jc w:val="both"/>
              <w:rPr>
                <w:rFonts w:ascii="Arial" w:hAnsi="Arial" w:cs="Arial"/>
                <w:b/>
                <w:bCs/>
                <w:sz w:val="24"/>
                <w:szCs w:val="24"/>
              </w:rPr>
            </w:pPr>
            <w:r w:rsidRPr="005C0139">
              <w:rPr>
                <w:rFonts w:ascii="Arial" w:hAnsi="Arial" w:cs="Arial"/>
                <w:b/>
                <w:bCs/>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5C6F4D07" w14:textId="77777777" w:rsidR="00466CCB" w:rsidRPr="005C0139" w:rsidRDefault="00466CCB" w:rsidP="00A34952">
      <w:pPr>
        <w:numPr>
          <w:ilvl w:val="1"/>
          <w:numId w:val="0"/>
        </w:numPr>
        <w:spacing w:before="120" w:after="120" w:line="276" w:lineRule="auto"/>
        <w:jc w:val="both"/>
        <w:rPr>
          <w:rFonts w:ascii="Arial" w:eastAsia="Arial" w:hAnsi="Arial" w:cs="Arial"/>
          <w:color w:val="000000"/>
          <w:sz w:val="24"/>
          <w:szCs w:val="24"/>
          <w:lang w:eastAsia="en-US"/>
        </w:rPr>
      </w:pPr>
    </w:p>
    <w:p w14:paraId="1FE9E0D3" w14:textId="06022D6B" w:rsidR="00A34952" w:rsidRPr="005C0139" w:rsidRDefault="00656965"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.20.1.</w:t>
      </w:r>
      <w:r w:rsidR="00236131" w:rsidRPr="005C0139">
        <w:rPr>
          <w:rFonts w:ascii="Arial" w:eastAsia="Arial" w:hAnsi="Arial" w:cs="Arial"/>
          <w:color w:val="000000"/>
          <w:sz w:val="24"/>
          <w:szCs w:val="24"/>
          <w:lang w:eastAsia="en-US"/>
        </w:rPr>
        <w:tab/>
      </w:r>
      <w:r w:rsidR="00A34952" w:rsidRPr="005C0139">
        <w:rPr>
          <w:rFonts w:ascii="Arial" w:eastAsia="MS Mincho" w:hAnsi="Arial" w:cs="Arial"/>
          <w:color w:val="000000"/>
          <w:sz w:val="24"/>
          <w:szCs w:val="24"/>
          <w:lang w:eastAsia="en-US"/>
        </w:rPr>
        <w:t>Independentemente do percentual de tributo inserido na planilha, quando houver, serão retidos na fonte, quando da realização do pagamento, os percentuais estabelecidos na legislação vigente.</w:t>
      </w:r>
    </w:p>
    <w:p w14:paraId="0AFB2DF6" w14:textId="77777777" w:rsidR="00A34952" w:rsidRPr="005C0139" w:rsidRDefault="00A34952" w:rsidP="00A34952">
      <w:pPr>
        <w:spacing w:before="120" w:after="120" w:line="276" w:lineRule="auto"/>
        <w:ind w:left="284"/>
        <w:jc w:val="both"/>
        <w:rPr>
          <w:rFonts w:ascii="Arial" w:eastAsia="MS Mincho" w:hAnsi="Arial" w:cs="Arial"/>
          <w:color w:val="000000"/>
          <w:sz w:val="24"/>
          <w:szCs w:val="24"/>
          <w:lang w:eastAsia="en-US"/>
        </w:rPr>
      </w:pPr>
    </w:p>
    <w:p w14:paraId="73476D1A" w14:textId="2F9D36D4" w:rsidR="007F1F13" w:rsidRPr="005C0139" w:rsidRDefault="00656965" w:rsidP="00D67759">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.30.</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89344B" w14:textId="77777777" w:rsidR="00D67759" w:rsidRPr="005C0139" w:rsidRDefault="00D67759" w:rsidP="00D67759">
      <w:pPr>
        <w:numPr>
          <w:ilvl w:val="1"/>
          <w:numId w:val="0"/>
        </w:numPr>
        <w:spacing w:before="120" w:after="120" w:line="276" w:lineRule="auto"/>
        <w:jc w:val="both"/>
        <w:rPr>
          <w:rFonts w:ascii="Arial" w:eastAsia="Arial" w:hAnsi="Arial" w:cs="Arial"/>
          <w:color w:val="000000"/>
          <w:sz w:val="24"/>
          <w:szCs w:val="24"/>
          <w:lang w:eastAsia="en-US"/>
        </w:rPr>
      </w:pPr>
    </w:p>
    <w:p w14:paraId="7C95D743" w14:textId="518EEDD9"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en-US"/>
        </w:rPr>
      </w:pPr>
      <w:r w:rsidRPr="005C0139">
        <w:rPr>
          <w:rFonts w:ascii="Arial" w:eastAsia="MS Gothic" w:hAnsi="Arial" w:cs="Arial"/>
          <w:b/>
          <w:bCs/>
          <w:color w:val="FF0000"/>
          <w:sz w:val="24"/>
          <w:szCs w:val="24"/>
          <w:lang w:eastAsia="en-US"/>
        </w:rPr>
        <w:lastRenderedPageBreak/>
        <w:t>Antecipação de pagamento</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6EB9D2E7" w14:textId="77777777" w:rsidTr="00FA1DF8">
        <w:trPr>
          <w:trHeight w:val="112"/>
        </w:trPr>
        <w:tc>
          <w:tcPr>
            <w:tcW w:w="8647" w:type="dxa"/>
            <w:gridSpan w:val="2"/>
          </w:tcPr>
          <w:p w14:paraId="52966552"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66CCB" w:rsidRPr="005C0139" w14:paraId="1D0ABD8C" w14:textId="77777777" w:rsidTr="00D929D5">
        <w:trPr>
          <w:trHeight w:val="898"/>
        </w:trPr>
        <w:tc>
          <w:tcPr>
            <w:tcW w:w="709" w:type="dxa"/>
          </w:tcPr>
          <w:p w14:paraId="69DCD922"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6B4A0749" w14:textId="4845B66C" w:rsidR="00466CCB" w:rsidRPr="005C0139" w:rsidRDefault="00466CCB" w:rsidP="00D67759">
            <w:pPr>
              <w:jc w:val="both"/>
              <w:rPr>
                <w:rFonts w:ascii="Arial" w:hAnsi="Arial" w:cs="Arial"/>
                <w:i/>
                <w:iCs/>
                <w:sz w:val="24"/>
                <w:szCs w:val="24"/>
              </w:rPr>
            </w:pPr>
            <w:r w:rsidRPr="005C0139">
              <w:rPr>
                <w:rFonts w:ascii="Arial" w:hAnsi="Arial" w:cs="Arial"/>
                <w:i/>
                <w:iCs/>
                <w:sz w:val="24"/>
                <w:szCs w:val="24"/>
              </w:rPr>
              <w:t xml:space="preserve">Incluir esse item no caso de a contratação adotar o pagamento antecipado previsto no </w:t>
            </w:r>
            <w:r w:rsidRPr="005C0139">
              <w:rPr>
                <w:rFonts w:ascii="Arial" w:hAnsi="Arial" w:cs="Arial"/>
                <w:sz w:val="24"/>
                <w:szCs w:val="24"/>
              </w:rPr>
              <w:t>art. 145 da Lei nº 14.133/2021</w:t>
            </w:r>
            <w:r w:rsidRPr="005C0139">
              <w:rPr>
                <w:rFonts w:ascii="Arial" w:hAnsi="Arial" w:cs="Arial"/>
                <w:i/>
                <w:iCs/>
                <w:sz w:val="24"/>
                <w:szCs w:val="24"/>
              </w:rPr>
              <w:t>.</w:t>
            </w:r>
          </w:p>
          <w:p w14:paraId="3BFAD977" w14:textId="450BAA10" w:rsidR="00466CCB" w:rsidRPr="005C0139" w:rsidRDefault="00466CCB"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r w:rsidRPr="005C0139">
              <w:rPr>
                <w:rFonts w:ascii="Arial" w:hAnsi="Arial" w:cs="Arial"/>
                <w:sz w:val="24"/>
                <w:szCs w:val="24"/>
              </w:rPr>
              <w:t>art. 145, §2º</w:t>
            </w:r>
            <w:r w:rsidRPr="005C0139">
              <w:rPr>
                <w:rFonts w:ascii="Arial" w:hAnsi="Arial" w:cs="Arial"/>
                <w:i/>
                <w:iCs/>
                <w:sz w:val="24"/>
                <w:szCs w:val="24"/>
              </w:rPr>
              <w:t>, prevê que a Administração poderá exigir garantia adicional como condição para o pagamento antecipado, devendo o administrador considerar essa possibilidade.</w:t>
            </w:r>
          </w:p>
          <w:p w14:paraId="2EC6D5F4" w14:textId="0F729EA4" w:rsidR="00533F9F" w:rsidRPr="005C0139" w:rsidRDefault="00C1167C"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O Decreto Municipal </w:t>
            </w:r>
            <w:r w:rsidR="00533F9F" w:rsidRPr="005C0139">
              <w:rPr>
                <w:rFonts w:ascii="Arial" w:hAnsi="Arial" w:cs="Arial"/>
                <w:i/>
                <w:iCs/>
                <w:sz w:val="24"/>
                <w:szCs w:val="24"/>
              </w:rPr>
              <w:t>3.884</w:t>
            </w:r>
            <w:r w:rsidRPr="005C0139">
              <w:rPr>
                <w:rFonts w:ascii="Arial" w:hAnsi="Arial" w:cs="Arial"/>
                <w:i/>
                <w:iCs/>
                <w:sz w:val="24"/>
                <w:szCs w:val="24"/>
              </w:rPr>
              <w:t>/2</w:t>
            </w:r>
            <w:r w:rsidR="00533F9F" w:rsidRPr="005C0139">
              <w:rPr>
                <w:rFonts w:ascii="Arial" w:hAnsi="Arial" w:cs="Arial"/>
                <w:i/>
                <w:iCs/>
                <w:sz w:val="24"/>
                <w:szCs w:val="24"/>
              </w:rPr>
              <w:t>4</w:t>
            </w:r>
            <w:r w:rsidRPr="005C0139">
              <w:rPr>
                <w:rFonts w:ascii="Arial" w:hAnsi="Arial" w:cs="Arial"/>
                <w:i/>
                <w:iCs/>
                <w:sz w:val="24"/>
                <w:szCs w:val="24"/>
              </w:rPr>
              <w:t xml:space="preserve"> Art. </w:t>
            </w:r>
            <w:r w:rsidR="00533F9F" w:rsidRPr="005C0139">
              <w:rPr>
                <w:rFonts w:ascii="Arial" w:hAnsi="Arial" w:cs="Arial"/>
                <w:i/>
                <w:iCs/>
                <w:sz w:val="24"/>
                <w:szCs w:val="24"/>
              </w:rPr>
              <w:t>205</w:t>
            </w:r>
            <w:r w:rsidRPr="005C0139">
              <w:rPr>
                <w:rFonts w:ascii="Arial" w:hAnsi="Arial" w:cs="Arial"/>
                <w:i/>
                <w:iCs/>
                <w:sz w:val="24"/>
                <w:szCs w:val="24"/>
              </w:rPr>
              <w:t xml:space="preserve">. Dispõe que </w:t>
            </w:r>
            <w:r w:rsidR="00533F9F" w:rsidRPr="005C0139">
              <w:rPr>
                <w:rFonts w:ascii="Arial" w:hAnsi="Arial" w:cs="Arial"/>
                <w:i/>
                <w:iCs/>
                <w:sz w:val="24"/>
                <w:szCs w:val="24"/>
              </w:rPr>
              <w:t>“</w:t>
            </w:r>
            <w:r w:rsidRPr="005C0139">
              <w:rPr>
                <w:rFonts w:ascii="Arial" w:hAnsi="Arial" w:cs="Arial"/>
                <w:i/>
                <w:iCs/>
                <w:sz w:val="24"/>
                <w:szCs w:val="24"/>
              </w:rPr>
              <w:t xml:space="preserve">a </w:t>
            </w:r>
            <w:r w:rsidR="00533F9F" w:rsidRPr="005C0139">
              <w:rPr>
                <w:rFonts w:ascii="Arial" w:hAnsi="Arial" w:cs="Arial"/>
                <w:i/>
                <w:iCs/>
                <w:sz w:val="24"/>
                <w:szCs w:val="24"/>
              </w:rPr>
              <w:t>antecipação de pagamento somente será admitida em situações excepcionais, na forma do art. 145 da Lei nº </w:t>
            </w:r>
            <w:hyperlink r:id="rId13">
              <w:r w:rsidR="00533F9F" w:rsidRPr="005C0139">
                <w:rPr>
                  <w:rFonts w:ascii="Arial" w:hAnsi="Arial" w:cs="Arial"/>
                  <w:i/>
                  <w:iCs/>
                  <w:sz w:val="24"/>
                  <w:szCs w:val="24"/>
                </w:rPr>
                <w:t>14.133</w:t>
              </w:r>
            </w:hyperlink>
            <w:r w:rsidR="00533F9F" w:rsidRPr="005C0139">
              <w:rPr>
                <w:rFonts w:ascii="Arial" w:hAnsi="Arial" w:cs="Arial"/>
                <w:i/>
                <w:iCs/>
                <w:sz w:val="24"/>
                <w:szCs w:val="24"/>
              </w:rPr>
              <w:t>/2021, devendo a administração municipal exigir seguros ou garantias específicas e suficientes ou adotar as devidas cautelas, como a previsão de devolução do valor antecipado caso não executado o objeto, sob pena de incorrer em sanções legais e/ou contratuais, comprovação de execução de parte ou etapa do objeto, se for o caso, emissão de título de crédito pelo contratado, dentre outras, justificadas regularização(...)”.</w:t>
            </w:r>
          </w:p>
        </w:tc>
      </w:tr>
    </w:tbl>
    <w:p w14:paraId="2C3D9C00" w14:textId="77777777" w:rsidR="00466CCB" w:rsidRPr="005C0139" w:rsidRDefault="00466CCB"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en-US"/>
        </w:rPr>
      </w:pPr>
    </w:p>
    <w:p w14:paraId="1B702C37" w14:textId="57D3A927"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.31.</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presente contratação permite a antecipação de pagamento ......... (parcial/total), conforme as regras previstas no presente tópico.</w:t>
      </w:r>
      <w:r w:rsidR="00A34952" w:rsidRPr="005C0139">
        <w:rPr>
          <w:rFonts w:ascii="Arial" w:eastAsia="Arial" w:hAnsi="Arial" w:cs="Arial"/>
          <w:i/>
          <w:iCs/>
          <w:color w:val="FF0000"/>
          <w:sz w:val="24"/>
          <w:szCs w:val="24"/>
        </w:rPr>
        <w:tab/>
      </w:r>
    </w:p>
    <w:p w14:paraId="395CEBA9" w14:textId="67695530"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.32.</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 xml:space="preserve">O contratado emitirá recibo/nota fiscal/fatura/documento idôneo/... correspondente ao valor da antecipação de pagamento de R$ ...... (valor por extenso), tão logo ... (incluir condicionante – </w:t>
      </w:r>
      <w:proofErr w:type="spellStart"/>
      <w:r w:rsidR="00A34952" w:rsidRPr="005C0139">
        <w:rPr>
          <w:rFonts w:ascii="Arial" w:eastAsia="Arial" w:hAnsi="Arial" w:cs="Arial"/>
          <w:i/>
          <w:iCs/>
          <w:color w:val="FF0000"/>
          <w:sz w:val="24"/>
          <w:szCs w:val="24"/>
          <w:lang w:eastAsia="en-US"/>
        </w:rPr>
        <w:t>ex</w:t>
      </w:r>
      <w:proofErr w:type="spellEnd"/>
      <w:r w:rsidR="00A34952" w:rsidRPr="005C0139">
        <w:rPr>
          <w:rFonts w:ascii="Arial" w:eastAsia="Arial" w:hAnsi="Arial" w:cs="Arial"/>
          <w:i/>
          <w:iCs/>
          <w:color w:val="FF0000"/>
          <w:sz w:val="24"/>
          <w:szCs w:val="24"/>
          <w:lang w:eastAsia="en-US"/>
        </w:rPr>
        <w:t>: seja assinado o termo de contrato, ou seja, prestada a garantia etc.), para que o contratante efetue o pagamento antecipado.</w:t>
      </w:r>
    </w:p>
    <w:p w14:paraId="3CC97648" w14:textId="5E3AD2C7"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.33.</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Para as etapas seguintes do contrato, a antecipação do pagamento ocorrerá da seguinte forma:</w:t>
      </w:r>
    </w:p>
    <w:p w14:paraId="17CB715D" w14:textId="318D5E3B" w:rsidR="00A34952" w:rsidRPr="005C0139" w:rsidRDefault="00656965" w:rsidP="00A4403F">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.33.1.</w:t>
      </w:r>
      <w:r w:rsidR="00B60C31" w:rsidRPr="005C0139">
        <w:rPr>
          <w:rFonts w:ascii="Arial" w:eastAsia="Arial" w:hAnsi="Arial" w:cs="Arial"/>
          <w:color w:val="000000"/>
          <w:sz w:val="24"/>
          <w:szCs w:val="24"/>
          <w:lang w:eastAsia="en-US"/>
        </w:rPr>
        <w:t xml:space="preserve"> </w:t>
      </w:r>
      <w:r w:rsidR="00B60C31"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R$</w:t>
      </w:r>
      <w:proofErr w:type="gramStart"/>
      <w:r w:rsidR="00A34952" w:rsidRPr="005C0139">
        <w:rPr>
          <w:rFonts w:ascii="Arial" w:eastAsia="MS Mincho" w:hAnsi="Arial" w:cs="Arial"/>
          <w:i/>
          <w:iCs/>
          <w:color w:val="FF0000"/>
          <w:sz w:val="24"/>
          <w:szCs w:val="24"/>
          <w:lang w:eastAsia="en-US"/>
        </w:rPr>
        <w:t>.....</w:t>
      </w:r>
      <w:proofErr w:type="gramEnd"/>
      <w:r w:rsidR="00A34952" w:rsidRPr="005C0139">
        <w:rPr>
          <w:rFonts w:ascii="Arial" w:eastAsia="MS Mincho" w:hAnsi="Arial" w:cs="Arial"/>
          <w:i/>
          <w:iCs/>
          <w:color w:val="FF0000"/>
          <w:sz w:val="24"/>
          <w:szCs w:val="24"/>
          <w:lang w:eastAsia="en-US"/>
        </w:rPr>
        <w:t xml:space="preserve"> (valor em extenso) quando do início da segunda etapa.</w:t>
      </w:r>
    </w:p>
    <w:p w14:paraId="72C8C204" w14:textId="147CAD12" w:rsidR="00A34952" w:rsidRPr="005C0139" w:rsidRDefault="00656965" w:rsidP="00A4403F">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.33.2.</w:t>
      </w:r>
      <w:r w:rsidR="00B60C31" w:rsidRPr="005C0139">
        <w:rPr>
          <w:rFonts w:ascii="Arial" w:eastAsia="Arial" w:hAnsi="Arial" w:cs="Arial"/>
          <w:color w:val="000000"/>
          <w:sz w:val="24"/>
          <w:szCs w:val="24"/>
          <w:lang w:eastAsia="en-US"/>
        </w:rPr>
        <w:t xml:space="preserve"> </w:t>
      </w:r>
      <w:r w:rsidR="00B60C31" w:rsidRPr="005C0139">
        <w:rPr>
          <w:rFonts w:ascii="Arial" w:eastAsia="Arial" w:hAnsi="Arial" w:cs="Arial"/>
          <w:color w:val="000000"/>
          <w:sz w:val="24"/>
          <w:szCs w:val="24"/>
          <w:lang w:eastAsia="en-US"/>
        </w:rPr>
        <w:tab/>
      </w:r>
      <w:r w:rsidR="00B60C31" w:rsidRPr="005C0139">
        <w:rPr>
          <w:rFonts w:ascii="Arial" w:eastAsia="MS Mincho" w:hAnsi="Arial" w:cs="Arial"/>
          <w:i/>
          <w:iCs/>
          <w:color w:val="FF0000"/>
          <w:sz w:val="24"/>
          <w:szCs w:val="24"/>
          <w:lang w:eastAsia="en-US"/>
        </w:rPr>
        <w:t xml:space="preserve"> </w:t>
      </w:r>
      <w:r w:rsidR="00A34952" w:rsidRPr="005C0139">
        <w:rPr>
          <w:rFonts w:ascii="Arial" w:eastAsia="MS Mincho" w:hAnsi="Arial" w:cs="Arial"/>
          <w:i/>
          <w:iCs/>
          <w:color w:val="FF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65580BF1" w14:textId="77777777" w:rsidTr="00FA1DF8">
        <w:trPr>
          <w:trHeight w:val="112"/>
        </w:trPr>
        <w:tc>
          <w:tcPr>
            <w:tcW w:w="8647" w:type="dxa"/>
            <w:gridSpan w:val="2"/>
          </w:tcPr>
          <w:p w14:paraId="4AF99F10"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3F39A4" w:rsidRPr="005C0139" w14:paraId="4C8ADBAA" w14:textId="77777777" w:rsidTr="00D929D5">
        <w:trPr>
          <w:trHeight w:val="898"/>
        </w:trPr>
        <w:tc>
          <w:tcPr>
            <w:tcW w:w="709" w:type="dxa"/>
          </w:tcPr>
          <w:p w14:paraId="7DCF024D"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41FAEC9" w14:textId="77777777" w:rsidR="003F39A4" w:rsidRPr="005C0139" w:rsidRDefault="003F39A4" w:rsidP="00D67759">
            <w:pPr>
              <w:jc w:val="both"/>
              <w:rPr>
                <w:rFonts w:ascii="Arial" w:hAnsi="Arial" w:cs="Arial"/>
                <w:i/>
                <w:iCs/>
                <w:sz w:val="24"/>
                <w:szCs w:val="24"/>
              </w:rPr>
            </w:pPr>
            <w:r w:rsidRPr="005C0139">
              <w:rPr>
                <w:rFonts w:ascii="Arial" w:hAnsi="Arial" w:cs="Arial"/>
                <w:i/>
                <w:iCs/>
                <w:sz w:val="24"/>
                <w:szCs w:val="24"/>
              </w:rPr>
              <w:t>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2F939A15" w14:textId="55F7F285" w:rsidR="003F39A4" w:rsidRPr="005C0139" w:rsidRDefault="003F39A4" w:rsidP="00D67759">
            <w:pPr>
              <w:jc w:val="both"/>
              <w:rPr>
                <w:rFonts w:ascii="Arial" w:hAnsi="Arial" w:cs="Arial"/>
                <w:i/>
                <w:iCs/>
                <w:sz w:val="24"/>
                <w:szCs w:val="24"/>
              </w:rPr>
            </w:pPr>
          </w:p>
        </w:tc>
      </w:tr>
    </w:tbl>
    <w:p w14:paraId="17203E10" w14:textId="77777777" w:rsidR="003F39A4" w:rsidRPr="005C0139" w:rsidRDefault="003F39A4"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p>
    <w:p w14:paraId="1AC80D5D" w14:textId="0C9DC325" w:rsidR="00A34952" w:rsidRPr="005C0139" w:rsidRDefault="00656965" w:rsidP="00A34952">
      <w:pPr>
        <w:numPr>
          <w:ilvl w:val="1"/>
          <w:numId w:val="0"/>
        </w:numPr>
        <w:spacing w:before="120" w:after="120" w:line="276" w:lineRule="auto"/>
        <w:jc w:val="both"/>
        <w:rPr>
          <w:rFonts w:ascii="Arial" w:eastAsia="Arial" w:hAnsi="Arial" w:cs="Arial"/>
          <w:bCs/>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Fica o contratado obrigado a devolver, com correção monetária, a integralidade do valor antecipado na hipótese de inexecução do objeto.</w:t>
      </w:r>
    </w:p>
    <w:p w14:paraId="07B570A5" w14:textId="0D0676DE" w:rsidR="00A34952" w:rsidRPr="005C0139" w:rsidRDefault="00656965" w:rsidP="00A4403F">
      <w:pPr>
        <w:numPr>
          <w:ilvl w:val="2"/>
          <w:numId w:val="0"/>
        </w:numPr>
        <w:spacing w:before="120" w:after="120" w:line="276" w:lineRule="auto"/>
        <w:ind w:left="284"/>
        <w:jc w:val="both"/>
        <w:rPr>
          <w:rFonts w:ascii="Arial" w:eastAsia="MS Mincho" w:hAnsi="Arial" w:cs="Arial"/>
          <w:bCs/>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.34.1.</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No caso de inexecução parcial, deverá haver a devolução do valor relativo à parcela não-executada do contrato.</w:t>
      </w:r>
    </w:p>
    <w:p w14:paraId="56AF24D6" w14:textId="3D50AA4A" w:rsidR="00A34952" w:rsidRPr="005C0139" w:rsidRDefault="00A34952"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r w:rsidRPr="005C0139">
        <w:rPr>
          <w:rFonts w:ascii="Arial" w:eastAsia="MS Mincho" w:hAnsi="Arial" w:cs="Arial"/>
          <w:i/>
          <w:iCs/>
          <w:color w:val="FF0000"/>
          <w:sz w:val="24"/>
          <w:szCs w:val="24"/>
          <w:lang w:eastAsia="en-US"/>
        </w:rPr>
        <w:t xml:space="preserve"> </w:t>
      </w:r>
      <w:r w:rsidR="00656965"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.34.2.</w:t>
      </w:r>
      <w:r w:rsidR="004B1F57" w:rsidRPr="005C0139">
        <w:rPr>
          <w:rFonts w:ascii="Arial" w:eastAsia="Arial" w:hAnsi="Arial" w:cs="Arial"/>
          <w:color w:val="000000"/>
          <w:sz w:val="24"/>
          <w:szCs w:val="24"/>
          <w:lang w:eastAsia="en-US"/>
        </w:rPr>
        <w:tab/>
      </w:r>
      <w:r w:rsidRPr="005C0139">
        <w:rPr>
          <w:rFonts w:ascii="Arial" w:eastAsia="MS Mincho" w:hAnsi="Arial" w:cs="Arial"/>
          <w:i/>
          <w:iCs/>
          <w:color w:val="FF0000"/>
          <w:sz w:val="24"/>
          <w:szCs w:val="24"/>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7B6C222C" w14:textId="77777777" w:rsidTr="00FA1DF8">
        <w:trPr>
          <w:trHeight w:val="83"/>
        </w:trPr>
        <w:tc>
          <w:tcPr>
            <w:tcW w:w="8647" w:type="dxa"/>
            <w:gridSpan w:val="2"/>
          </w:tcPr>
          <w:p w14:paraId="0A2D002B"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59F4218D" w14:textId="77777777" w:rsidTr="00D929D5">
        <w:trPr>
          <w:trHeight w:val="666"/>
        </w:trPr>
        <w:tc>
          <w:tcPr>
            <w:tcW w:w="709" w:type="dxa"/>
          </w:tcPr>
          <w:p w14:paraId="7E67E6CB"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8496C3F" w14:textId="73CA8680" w:rsidR="003F39A4" w:rsidRPr="005C0139" w:rsidRDefault="003F39A4" w:rsidP="003F39A4">
            <w:pPr>
              <w:rPr>
                <w:rFonts w:ascii="Arial" w:hAnsi="Arial" w:cs="Arial"/>
                <w:b/>
                <w:bCs/>
                <w:sz w:val="24"/>
                <w:szCs w:val="24"/>
              </w:rPr>
            </w:pPr>
            <w:r w:rsidRPr="005C0139">
              <w:rPr>
                <w:rFonts w:ascii="Arial" w:hAnsi="Arial" w:cs="Arial"/>
                <w:b/>
                <w:bCs/>
                <w:sz w:val="24"/>
                <w:szCs w:val="24"/>
              </w:rPr>
              <w:t>A previsão desses subitens é obrigatória caso seja adotado o pagamento antecipado.</w:t>
            </w:r>
          </w:p>
        </w:tc>
      </w:tr>
    </w:tbl>
    <w:p w14:paraId="6AB65933" w14:textId="77777777" w:rsidR="003F39A4" w:rsidRPr="005C0139" w:rsidRDefault="003F39A4" w:rsidP="003F39A4">
      <w:pPr>
        <w:numPr>
          <w:ilvl w:val="2"/>
          <w:numId w:val="0"/>
        </w:numPr>
        <w:spacing w:before="120" w:after="120" w:line="276" w:lineRule="auto"/>
        <w:jc w:val="both"/>
        <w:rPr>
          <w:rFonts w:ascii="Arial" w:eastAsia="MS Mincho" w:hAnsi="Arial" w:cs="Arial"/>
          <w:bCs/>
          <w:i/>
          <w:iCs/>
          <w:color w:val="FF0000"/>
          <w:sz w:val="24"/>
          <w:szCs w:val="24"/>
          <w:lang w:eastAsia="en-US"/>
        </w:rPr>
      </w:pPr>
    </w:p>
    <w:p w14:paraId="1824F6BE" w14:textId="3EDEBF92"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.35.</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liquidação ocorrerá de acordo com as regras do tópico respectivo deste instrumento.</w:t>
      </w:r>
    </w:p>
    <w:p w14:paraId="5D1A980F" w14:textId="0894AEAE"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.36.</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 xml:space="preserve">O pagamento antecipado será efetuado no prazo máximo de até </w:t>
      </w:r>
      <w:proofErr w:type="gramStart"/>
      <w:r w:rsidR="00A34952" w:rsidRPr="005C0139">
        <w:rPr>
          <w:rFonts w:ascii="Arial" w:eastAsia="Arial" w:hAnsi="Arial" w:cs="Arial"/>
          <w:i/>
          <w:iCs/>
          <w:color w:val="FF0000"/>
          <w:sz w:val="24"/>
          <w:szCs w:val="24"/>
          <w:lang w:eastAsia="en-US"/>
        </w:rPr>
        <w:t>.....</w:t>
      </w:r>
      <w:proofErr w:type="gramEnd"/>
      <w:r w:rsidR="00A34952" w:rsidRPr="005C0139">
        <w:rPr>
          <w:rFonts w:ascii="Arial" w:eastAsia="Arial" w:hAnsi="Arial" w:cs="Arial"/>
          <w:i/>
          <w:iCs/>
          <w:color w:val="FF0000"/>
          <w:sz w:val="24"/>
          <w:szCs w:val="24"/>
          <w:lang w:eastAsia="en-US"/>
        </w:rPr>
        <w:t xml:space="preserve"> (....) dias, contados do recebimento do ...... (recibo OU nota fiscal OU fatura OU documento idôneo).</w:t>
      </w:r>
    </w:p>
    <w:p w14:paraId="60486AC3" w14:textId="5F8FF806"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lastRenderedPageBreak/>
        <w:t>10</w:t>
      </w:r>
      <w:r w:rsidR="004B1F57" w:rsidRPr="005C0139">
        <w:rPr>
          <w:rFonts w:ascii="Arial" w:eastAsia="Arial" w:hAnsi="Arial" w:cs="Arial"/>
          <w:color w:val="000000"/>
          <w:sz w:val="24"/>
          <w:szCs w:val="24"/>
          <w:lang w:eastAsia="en-US"/>
        </w:rPr>
        <w:t>.37.</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antecipação de pagamento dispensa o ateste ou recebimento prévios do objeto, os quais deverão ocorrer após a regular execução da parcela contratual a que se refere o valor antecipado.</w:t>
      </w:r>
    </w:p>
    <w:p w14:paraId="5534A995" w14:textId="0EEEB59E"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O pagamento de que trata este item está condicionado à tomada das seguintes providências pelo contratado:</w:t>
      </w:r>
    </w:p>
    <w:p w14:paraId="605AA4CD" w14:textId="406993D7" w:rsidR="00A34952" w:rsidRPr="005C0139" w:rsidRDefault="00656965" w:rsidP="00B60C31">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.38.1.</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comprovação da execução da etapa imediatamente anterior do objeto pelo contratado, para a antecipação do valor remanescente;</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1E8B3F26" w14:textId="77777777" w:rsidTr="00FA1DF8">
        <w:trPr>
          <w:trHeight w:val="112"/>
        </w:trPr>
        <w:tc>
          <w:tcPr>
            <w:tcW w:w="8647" w:type="dxa"/>
            <w:gridSpan w:val="2"/>
          </w:tcPr>
          <w:p w14:paraId="6613BECA"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7318E3DE" w14:textId="77777777" w:rsidTr="00D929D5">
        <w:trPr>
          <w:trHeight w:val="898"/>
        </w:trPr>
        <w:tc>
          <w:tcPr>
            <w:tcW w:w="709" w:type="dxa"/>
          </w:tcPr>
          <w:p w14:paraId="5F0260A1"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83FF202"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7941F9CB" w14:textId="11CD3391" w:rsidR="003F39A4" w:rsidRPr="005C0139" w:rsidRDefault="003F39A4" w:rsidP="00D67759">
            <w:pPr>
              <w:jc w:val="both"/>
              <w:rPr>
                <w:rFonts w:ascii="Arial" w:hAnsi="Arial" w:cs="Arial"/>
                <w:b/>
                <w:bCs/>
                <w:sz w:val="24"/>
                <w:szCs w:val="24"/>
              </w:rPr>
            </w:pPr>
          </w:p>
        </w:tc>
      </w:tr>
    </w:tbl>
    <w:p w14:paraId="7BB7AC46" w14:textId="77777777" w:rsidR="003F39A4" w:rsidRPr="005C0139" w:rsidRDefault="003F39A4"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p>
    <w:p w14:paraId="107126FD" w14:textId="6A267D2D" w:rsidR="00A34952" w:rsidRPr="005C0139" w:rsidRDefault="00656965" w:rsidP="00B60C31">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.38.2.</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prestação da garantia adicional nas modalidades de que trata o art. 96 da Lei nº 14.133, de 2021, no percentual de ...%.</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09241DB5" w14:textId="77777777" w:rsidTr="00FA1DF8">
        <w:trPr>
          <w:trHeight w:val="112"/>
        </w:trPr>
        <w:tc>
          <w:tcPr>
            <w:tcW w:w="8647" w:type="dxa"/>
            <w:gridSpan w:val="2"/>
          </w:tcPr>
          <w:p w14:paraId="0B48F678"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0A3F4BE7" w14:textId="77777777" w:rsidTr="00D929D5">
        <w:trPr>
          <w:trHeight w:val="898"/>
        </w:trPr>
        <w:tc>
          <w:tcPr>
            <w:tcW w:w="709" w:type="dxa"/>
          </w:tcPr>
          <w:p w14:paraId="49946080"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C85C2D0"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Cabe à Administração prever o percentual que seja mais razoável para o caso. Ressalte-se, entretanto, que, no caso de antecipação parcial do pagamento, não se deve exigir a garantia de que trata este item em patamar superior ao valor que for antecipado.</w:t>
            </w:r>
          </w:p>
          <w:p w14:paraId="32BFFC50" w14:textId="77777777" w:rsidR="003F39A4" w:rsidRPr="005C0139" w:rsidRDefault="003F39A4" w:rsidP="00D67759">
            <w:pPr>
              <w:jc w:val="both"/>
              <w:rPr>
                <w:rFonts w:ascii="Arial" w:hAnsi="Arial" w:cs="Arial"/>
                <w:b/>
                <w:bCs/>
                <w:sz w:val="24"/>
                <w:szCs w:val="24"/>
              </w:rPr>
            </w:pPr>
          </w:p>
        </w:tc>
      </w:tr>
    </w:tbl>
    <w:p w14:paraId="6103C3BC" w14:textId="441B2802" w:rsidR="00C15DEB" w:rsidRPr="005C0139" w:rsidRDefault="00656965" w:rsidP="00C15DEB">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.39.</w:t>
      </w:r>
      <w:r w:rsidR="004B1F57" w:rsidRPr="005C0139">
        <w:rPr>
          <w:rFonts w:ascii="Arial" w:eastAsia="Arial" w:hAnsi="Arial" w:cs="Arial"/>
          <w:color w:val="000000"/>
          <w:sz w:val="24"/>
          <w:szCs w:val="24"/>
          <w:lang w:eastAsia="en-US"/>
        </w:rPr>
        <w:tab/>
      </w:r>
      <w:r w:rsidR="00C15DEB" w:rsidRPr="005C0139">
        <w:rPr>
          <w:rFonts w:ascii="Arial" w:eastAsia="Arial" w:hAnsi="Arial" w:cs="Arial"/>
          <w:i/>
          <w:iCs/>
          <w:color w:val="FF0000"/>
          <w:sz w:val="24"/>
          <w:szCs w:val="24"/>
          <w:lang w:eastAsia="en-US"/>
        </w:rPr>
        <w:t>O pagamento do valor a ser antecipado ocorrerá respeitando eventuais retenções tributárias incidentes.</w:t>
      </w:r>
    </w:p>
    <w:p w14:paraId="1F55940B" w14:textId="77777777" w:rsidR="003F39A4" w:rsidRPr="005C0139" w:rsidRDefault="003F39A4" w:rsidP="003F39A4">
      <w:pPr>
        <w:numPr>
          <w:ilvl w:val="2"/>
          <w:numId w:val="0"/>
        </w:numPr>
        <w:spacing w:before="120" w:after="120" w:line="276" w:lineRule="auto"/>
        <w:jc w:val="both"/>
        <w:rPr>
          <w:rFonts w:ascii="Arial" w:eastAsia="MS Mincho" w:hAnsi="Arial" w:cs="Arial"/>
          <w:i/>
          <w:iCs/>
          <w:color w:val="FF0000"/>
          <w:sz w:val="24"/>
          <w:szCs w:val="24"/>
          <w:lang w:eastAsia="en-US"/>
        </w:rPr>
      </w:pPr>
    </w:p>
    <w:tbl>
      <w:tblPr>
        <w:tblStyle w:val="Tabelacomgrade1"/>
        <w:tblW w:w="8505" w:type="dxa"/>
        <w:tblInd w:w="-5" w:type="dxa"/>
        <w:tblLook w:val="04A0" w:firstRow="1" w:lastRow="0" w:firstColumn="1" w:lastColumn="0" w:noHBand="0" w:noVBand="1"/>
      </w:tblPr>
      <w:tblGrid>
        <w:gridCol w:w="709"/>
        <w:gridCol w:w="7796"/>
      </w:tblGrid>
      <w:tr w:rsidR="003F39A4" w:rsidRPr="005C0139" w14:paraId="7569EF45" w14:textId="77777777" w:rsidTr="00FA1DF8">
        <w:trPr>
          <w:trHeight w:val="112"/>
        </w:trPr>
        <w:tc>
          <w:tcPr>
            <w:tcW w:w="8505" w:type="dxa"/>
            <w:gridSpan w:val="2"/>
          </w:tcPr>
          <w:p w14:paraId="71EB92C1"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3F39A4" w:rsidRPr="005C0139" w14:paraId="72B529F5" w14:textId="77777777" w:rsidTr="00D929D5">
        <w:trPr>
          <w:trHeight w:val="898"/>
        </w:trPr>
        <w:tc>
          <w:tcPr>
            <w:tcW w:w="709" w:type="dxa"/>
          </w:tcPr>
          <w:p w14:paraId="7C0D1F53"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55BF63D" w14:textId="3A019B1E"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7E30A83"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391A69DC" w14:textId="4693319C" w:rsidR="003F39A4" w:rsidRPr="005C0139" w:rsidRDefault="003F39A4" w:rsidP="00D67759">
            <w:pPr>
              <w:jc w:val="both"/>
              <w:rPr>
                <w:rFonts w:ascii="Arial" w:hAnsi="Arial" w:cs="Arial"/>
                <w:b/>
                <w:bCs/>
                <w:sz w:val="24"/>
                <w:szCs w:val="24"/>
              </w:rPr>
            </w:pPr>
          </w:p>
        </w:tc>
      </w:tr>
    </w:tbl>
    <w:p w14:paraId="2FC9F5E8" w14:textId="77777777" w:rsidR="003F39A4" w:rsidRPr="005C0139" w:rsidRDefault="003F39A4" w:rsidP="003F39A4">
      <w:pPr>
        <w:numPr>
          <w:ilvl w:val="2"/>
          <w:numId w:val="0"/>
        </w:numPr>
        <w:spacing w:before="120" w:after="120" w:line="276" w:lineRule="auto"/>
        <w:jc w:val="both"/>
        <w:rPr>
          <w:rFonts w:ascii="Arial" w:eastAsia="MS Mincho" w:hAnsi="Arial" w:cs="Arial"/>
          <w:i/>
          <w:iCs/>
          <w:color w:val="FF0000"/>
          <w:sz w:val="24"/>
          <w:szCs w:val="24"/>
          <w:lang w:eastAsia="en-US"/>
        </w:rPr>
      </w:pPr>
    </w:p>
    <w:p w14:paraId="6DDD2554" w14:textId="77777777" w:rsidR="00156431" w:rsidRPr="005C0139" w:rsidRDefault="00156431" w:rsidP="00A34952">
      <w:pPr>
        <w:spacing w:before="120" w:after="120" w:line="276" w:lineRule="auto"/>
        <w:jc w:val="both"/>
        <w:rPr>
          <w:rFonts w:ascii="Arial" w:eastAsia="Arial" w:hAnsi="Arial" w:cs="Arial"/>
          <w:i/>
          <w:iCs/>
          <w:color w:val="FF0000"/>
          <w:sz w:val="24"/>
          <w:szCs w:val="24"/>
          <w:lang w:eastAsia="en-US"/>
        </w:rPr>
      </w:pPr>
    </w:p>
    <w:p w14:paraId="08BDE2FF" w14:textId="4BDF2ADD" w:rsidR="00D67759" w:rsidRPr="005C0139" w:rsidRDefault="00656965" w:rsidP="00D6775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11</w:t>
      </w:r>
      <w:r w:rsidR="004B1F57" w:rsidRPr="005C0139">
        <w:rPr>
          <w:rFonts w:ascii="Arial" w:eastAsia="MS Gothic" w:hAnsi="Arial" w:cs="Arial"/>
          <w:b/>
          <w:bCs/>
          <w:sz w:val="24"/>
          <w:szCs w:val="24"/>
        </w:rPr>
        <w:t>.</w:t>
      </w:r>
      <w:r w:rsidR="004B1F57" w:rsidRPr="005C0139">
        <w:rPr>
          <w:rFonts w:ascii="Arial" w:eastAsia="MS Gothic" w:hAnsi="Arial" w:cs="Arial"/>
          <w:b/>
          <w:bCs/>
          <w:sz w:val="24"/>
          <w:szCs w:val="24"/>
        </w:rPr>
        <w:tab/>
      </w:r>
      <w:r w:rsidR="00A34952" w:rsidRPr="005C0139">
        <w:rPr>
          <w:rFonts w:ascii="Arial" w:eastAsia="MS Gothic" w:hAnsi="Arial" w:cs="Arial"/>
          <w:b/>
          <w:bCs/>
          <w:sz w:val="24"/>
          <w:szCs w:val="24"/>
        </w:rPr>
        <w:t xml:space="preserve">FORMA E CRITÉRIOS DE SELEÇÃO DO FORNECEDOR E </w:t>
      </w:r>
      <w:r w:rsidR="00E605F7" w:rsidRPr="005C0139">
        <w:rPr>
          <w:rFonts w:ascii="Arial" w:eastAsia="MS Gothic" w:hAnsi="Arial" w:cs="Arial"/>
          <w:b/>
          <w:bCs/>
          <w:sz w:val="24"/>
          <w:szCs w:val="24"/>
        </w:rPr>
        <w:t>REGIME DE EXECUÇÃ</w:t>
      </w:r>
      <w:r w:rsidR="00D7006C" w:rsidRPr="005C0139">
        <w:rPr>
          <w:rFonts w:ascii="Arial" w:eastAsia="MS Gothic" w:hAnsi="Arial" w:cs="Arial"/>
          <w:b/>
          <w:bCs/>
          <w:sz w:val="24"/>
          <w:szCs w:val="24"/>
        </w:rPr>
        <w:t>O</w:t>
      </w:r>
    </w:p>
    <w:p w14:paraId="5791D837" w14:textId="367A3131"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highlight w:val="yellow"/>
          <w:lang w:eastAsia="zh-CN" w:bidi="hi-IN"/>
        </w:rPr>
      </w:pPr>
      <w:r w:rsidRPr="005C0139">
        <w:rPr>
          <w:rFonts w:ascii="Arial" w:eastAsia="MS Gothic" w:hAnsi="Arial" w:cs="Arial"/>
          <w:b/>
          <w:bCs/>
          <w:sz w:val="24"/>
          <w:szCs w:val="24"/>
          <w:lang w:eastAsia="zh-CN" w:bidi="hi-IN"/>
        </w:rPr>
        <w:t>Forma de seleção e critério de julgamento da proposta</w:t>
      </w:r>
    </w:p>
    <w:p w14:paraId="12636A4A" w14:textId="7FEB38A9" w:rsidR="000909C1" w:rsidRPr="005C0139" w:rsidRDefault="00656965" w:rsidP="00F76165">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O fornecedor será selecionado por meio da realização de procedimento de LICITAÇÃO, na modalidade PREGÃO, sob a forma ELETRÔNICA, com adoção do critério de julgamento pelo </w:t>
      </w:r>
      <w:r w:rsidR="00A34952" w:rsidRPr="005C0139">
        <w:rPr>
          <w:rFonts w:ascii="Arial" w:eastAsia="Arial" w:hAnsi="Arial" w:cs="Arial"/>
          <w:color w:val="FF0000"/>
          <w:sz w:val="24"/>
          <w:szCs w:val="24"/>
        </w:rPr>
        <w:t>[MENOR PREÇO] OU [MAIOR DESCONTO].</w:t>
      </w:r>
    </w:p>
    <w:p w14:paraId="1D4981FC" w14:textId="77777777" w:rsidR="00F76165" w:rsidRPr="005C0139" w:rsidRDefault="00F76165"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5CCFA839" w14:textId="123884C0" w:rsidR="00E605F7" w:rsidRPr="005C0139" w:rsidRDefault="00E605F7"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Regime de execução</w:t>
      </w:r>
    </w:p>
    <w:p w14:paraId="2502E656" w14:textId="526B3F95" w:rsidR="00E605F7" w:rsidRPr="005C0139" w:rsidRDefault="00656965" w:rsidP="00E605F7">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w:t>
      </w:r>
      <w:r w:rsidR="004B1F57" w:rsidRPr="005C0139">
        <w:rPr>
          <w:rFonts w:ascii="Arial" w:eastAsia="Arial" w:hAnsi="Arial" w:cs="Arial"/>
          <w:color w:val="000000"/>
          <w:sz w:val="24"/>
          <w:szCs w:val="24"/>
        </w:rPr>
        <w:tab/>
      </w:r>
      <w:r w:rsidR="00E605F7" w:rsidRPr="005C0139">
        <w:rPr>
          <w:rFonts w:ascii="Arial" w:eastAsia="Arial" w:hAnsi="Arial" w:cs="Arial"/>
          <w:color w:val="000000"/>
          <w:sz w:val="24"/>
          <w:szCs w:val="24"/>
        </w:rPr>
        <w:t xml:space="preserve">O regime de execução do contrato será </w:t>
      </w:r>
      <w:r w:rsidR="00E605F7" w:rsidRPr="005C0139">
        <w:rPr>
          <w:rFonts w:ascii="Arial" w:eastAsia="Arial" w:hAnsi="Arial" w:cs="Arial"/>
          <w:color w:val="FF0000"/>
          <w:sz w:val="24"/>
          <w:szCs w:val="24"/>
        </w:rPr>
        <w:t>[....]</w:t>
      </w:r>
      <w:r w:rsidR="00E605F7" w:rsidRPr="005C0139">
        <w:rPr>
          <w:rFonts w:ascii="Arial" w:eastAsia="Arial" w:hAnsi="Arial" w:cs="Arial"/>
          <w:color w:val="000000"/>
          <w:sz w:val="24"/>
          <w:szCs w:val="24"/>
        </w:rPr>
        <w:t>.</w:t>
      </w:r>
    </w:p>
    <w:tbl>
      <w:tblPr>
        <w:tblStyle w:val="Tabelacomgrade1"/>
        <w:tblW w:w="8505" w:type="dxa"/>
        <w:tblInd w:w="-5" w:type="dxa"/>
        <w:tblLook w:val="04A0" w:firstRow="1" w:lastRow="0" w:firstColumn="1" w:lastColumn="0" w:noHBand="0" w:noVBand="1"/>
      </w:tblPr>
      <w:tblGrid>
        <w:gridCol w:w="709"/>
        <w:gridCol w:w="7796"/>
      </w:tblGrid>
      <w:tr w:rsidR="00E605F7" w:rsidRPr="005C0139" w14:paraId="0CE1622F" w14:textId="77777777" w:rsidTr="00FA1DF8">
        <w:trPr>
          <w:trHeight w:val="112"/>
        </w:trPr>
        <w:tc>
          <w:tcPr>
            <w:tcW w:w="8505" w:type="dxa"/>
            <w:gridSpan w:val="2"/>
          </w:tcPr>
          <w:p w14:paraId="21EFF046" w14:textId="77777777" w:rsidR="00E605F7" w:rsidRPr="005C0139" w:rsidRDefault="00E605F7"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E605F7" w:rsidRPr="005C0139" w14:paraId="2192B395" w14:textId="77777777" w:rsidTr="009122AA">
        <w:trPr>
          <w:trHeight w:val="898"/>
        </w:trPr>
        <w:tc>
          <w:tcPr>
            <w:tcW w:w="709" w:type="dxa"/>
          </w:tcPr>
          <w:p w14:paraId="3D8053C1" w14:textId="77777777" w:rsidR="00E605F7" w:rsidRPr="005C0139" w:rsidRDefault="00E605F7"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6342A36" w14:textId="77777777" w:rsidR="00F26866" w:rsidRPr="005C0139" w:rsidRDefault="00E605F7" w:rsidP="00D67759">
            <w:pPr>
              <w:jc w:val="both"/>
              <w:rPr>
                <w:rFonts w:ascii="Arial" w:hAnsi="Arial" w:cs="Arial"/>
                <w:i/>
                <w:iCs/>
                <w:sz w:val="24"/>
                <w:szCs w:val="24"/>
              </w:rPr>
            </w:pPr>
            <w:r w:rsidRPr="005C0139">
              <w:rPr>
                <w:rFonts w:ascii="Arial" w:hAnsi="Arial" w:cs="Arial"/>
                <w:i/>
                <w:iCs/>
                <w:sz w:val="24"/>
                <w:szCs w:val="24"/>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26866" w:rsidRPr="005C0139">
              <w:rPr>
                <w:rFonts w:ascii="Arial" w:hAnsi="Arial" w:cs="Arial"/>
                <w:i/>
                <w:iCs/>
                <w:sz w:val="24"/>
                <w:szCs w:val="24"/>
              </w:rPr>
              <w:t>.</w:t>
            </w:r>
          </w:p>
          <w:p w14:paraId="19B2906C" w14:textId="77777777" w:rsidR="00F26866" w:rsidRPr="005C0139" w:rsidRDefault="00F26866" w:rsidP="00D67759">
            <w:pPr>
              <w:jc w:val="both"/>
              <w:rPr>
                <w:rFonts w:ascii="Arial" w:hAnsi="Arial" w:cs="Arial"/>
                <w:i/>
                <w:iCs/>
                <w:sz w:val="24"/>
                <w:szCs w:val="24"/>
              </w:rPr>
            </w:pPr>
          </w:p>
          <w:p w14:paraId="48844CD1" w14:textId="77777777" w:rsidR="00413452" w:rsidRPr="005C0139" w:rsidRDefault="00E605F7" w:rsidP="00D67759">
            <w:pPr>
              <w:jc w:val="both"/>
              <w:rPr>
                <w:rFonts w:ascii="Arial" w:hAnsi="Arial" w:cs="Arial"/>
                <w:i/>
                <w:iCs/>
                <w:sz w:val="24"/>
                <w:szCs w:val="24"/>
              </w:rPr>
            </w:pPr>
            <w:r w:rsidRPr="005C0139">
              <w:rPr>
                <w:rFonts w:ascii="Arial" w:hAnsi="Arial" w:cs="Arial"/>
                <w:i/>
                <w:iCs/>
                <w:sz w:val="24"/>
                <w:szCs w:val="24"/>
              </w:rPr>
              <w:t>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p>
          <w:p w14:paraId="573A8B65" w14:textId="77777777" w:rsidR="00413452" w:rsidRPr="005C0139" w:rsidRDefault="00413452" w:rsidP="00D67759">
            <w:pPr>
              <w:jc w:val="both"/>
              <w:rPr>
                <w:rFonts w:ascii="Arial" w:hAnsi="Arial" w:cs="Arial"/>
                <w:i/>
                <w:iCs/>
                <w:sz w:val="24"/>
                <w:szCs w:val="24"/>
              </w:rPr>
            </w:pPr>
          </w:p>
          <w:p w14:paraId="4746E046" w14:textId="3A314432" w:rsidR="00E605F7" w:rsidRPr="005C0139" w:rsidRDefault="00E605F7" w:rsidP="00D67759">
            <w:pPr>
              <w:jc w:val="both"/>
              <w:rPr>
                <w:rFonts w:ascii="Arial" w:hAnsi="Arial" w:cs="Arial"/>
                <w:b/>
                <w:bCs/>
                <w:i/>
                <w:iCs/>
                <w:sz w:val="24"/>
                <w:szCs w:val="24"/>
              </w:rPr>
            </w:pPr>
            <w:r w:rsidRPr="005C0139">
              <w:rPr>
                <w:rFonts w:ascii="Arial" w:hAnsi="Arial" w:cs="Arial"/>
                <w:i/>
                <w:iCs/>
                <w:sz w:val="24"/>
                <w:szCs w:val="24"/>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5C0139">
              <w:rPr>
                <w:rFonts w:ascii="Arial" w:hAnsi="Arial" w:cs="Arial"/>
                <w:b/>
                <w:bCs/>
                <w:i/>
                <w:iCs/>
                <w:sz w:val="24"/>
                <w:szCs w:val="24"/>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4F1831" w:rsidRPr="005C0139">
              <w:rPr>
                <w:rFonts w:ascii="Arial" w:hAnsi="Arial" w:cs="Arial"/>
                <w:b/>
                <w:bCs/>
                <w:i/>
                <w:iCs/>
                <w:sz w:val="24"/>
                <w:szCs w:val="24"/>
              </w:rPr>
              <w:t>.</w:t>
            </w:r>
          </w:p>
          <w:p w14:paraId="7F19F32B" w14:textId="77777777" w:rsidR="00E605F7" w:rsidRPr="005C0139" w:rsidRDefault="00E605F7" w:rsidP="00D67759">
            <w:pPr>
              <w:jc w:val="both"/>
              <w:rPr>
                <w:rFonts w:ascii="Arial" w:hAnsi="Arial" w:cs="Arial"/>
                <w:i/>
                <w:iCs/>
                <w:sz w:val="24"/>
                <w:szCs w:val="24"/>
              </w:rPr>
            </w:pPr>
          </w:p>
        </w:tc>
      </w:tr>
    </w:tbl>
    <w:p w14:paraId="4350A0A6" w14:textId="77777777" w:rsidR="00A83186" w:rsidRPr="005C0139" w:rsidRDefault="00A83186"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2192E3B3" w14:textId="4B34CAB0"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Exigências de habilitação</w:t>
      </w:r>
    </w:p>
    <w:p w14:paraId="1B3613FC" w14:textId="03AB0B6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.3.</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Para fins de habilitação, deverá o licitante comprovar os seguintes requisitos:</w:t>
      </w:r>
    </w:p>
    <w:p w14:paraId="63DF3985" w14:textId="77777777" w:rsidR="00BE39B7" w:rsidRPr="005C0139" w:rsidRDefault="00BE39B7"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6708F3F3" w14:textId="77777777" w:rsidTr="00FA1DF8">
        <w:trPr>
          <w:trHeight w:val="112"/>
        </w:trPr>
        <w:tc>
          <w:tcPr>
            <w:tcW w:w="8505" w:type="dxa"/>
            <w:gridSpan w:val="2"/>
          </w:tcPr>
          <w:p w14:paraId="7223EB5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12E0596" w14:textId="77777777" w:rsidTr="009122AA">
        <w:trPr>
          <w:trHeight w:val="898"/>
        </w:trPr>
        <w:tc>
          <w:tcPr>
            <w:tcW w:w="709" w:type="dxa"/>
          </w:tcPr>
          <w:p w14:paraId="5D838EB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CD27425" w14:textId="3CE00E74" w:rsidR="00A83186" w:rsidRPr="005C0139" w:rsidRDefault="00A83186"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É fundamental que a Administração observe que exigências demasiadas poderão prejudicar a competitividade da licitação e ofender a o disposto no </w:t>
            </w:r>
            <w:r w:rsidRPr="005C0139">
              <w:rPr>
                <w:rFonts w:ascii="Arial" w:hAnsi="Arial" w:cs="Arial"/>
                <w:sz w:val="24"/>
                <w:szCs w:val="24"/>
              </w:rPr>
              <w:t>art. 37, inciso XXI da Constituição Federal</w:t>
            </w:r>
            <w:r w:rsidRPr="005C0139">
              <w:rPr>
                <w:rFonts w:ascii="Arial" w:hAnsi="Arial" w:cs="Arial"/>
                <w:i/>
                <w:iCs/>
                <w:sz w:val="24"/>
                <w:szCs w:val="24"/>
              </w:rPr>
              <w:t>, o qual preceitua que “o processo de licitação pública... somente permitirá as exigências de qualificação técnica e econômica indispensáveis à garantia do cumprimento das obrigações”.</w:t>
            </w:r>
          </w:p>
          <w:p w14:paraId="13512779" w14:textId="035AD54E" w:rsidR="00925F62" w:rsidRPr="005C0139" w:rsidRDefault="00925F62" w:rsidP="00925F62">
            <w:pPr>
              <w:spacing w:before="100" w:beforeAutospacing="1" w:after="100" w:afterAutospacing="1"/>
              <w:jc w:val="both"/>
              <w:rPr>
                <w:rFonts w:ascii="Arial" w:hAnsi="Arial" w:cs="Arial"/>
                <w:sz w:val="24"/>
                <w:szCs w:val="24"/>
              </w:rPr>
            </w:pPr>
            <w:r w:rsidRPr="005C0139">
              <w:rPr>
                <w:rFonts w:ascii="Arial" w:hAnsi="Arial" w:cs="Arial"/>
                <w:i/>
                <w:iCs/>
                <w:sz w:val="24"/>
                <w:szCs w:val="24"/>
              </w:rPr>
              <w:t xml:space="preserve">Em igual sentido, o artigo </w:t>
            </w:r>
            <w:r w:rsidR="00F8420A" w:rsidRPr="005C0139">
              <w:rPr>
                <w:rFonts w:ascii="Arial" w:hAnsi="Arial" w:cs="Arial"/>
                <w:i/>
                <w:iCs/>
                <w:sz w:val="24"/>
                <w:szCs w:val="24"/>
              </w:rPr>
              <w:t>73</w:t>
            </w:r>
            <w:r w:rsidRPr="005C0139">
              <w:rPr>
                <w:rFonts w:ascii="Arial" w:hAnsi="Arial" w:cs="Arial"/>
                <w:i/>
                <w:iCs/>
                <w:sz w:val="24"/>
                <w:szCs w:val="24"/>
              </w:rPr>
              <w:t xml:space="preserve">, XIX, do Decreto Municipal nº </w:t>
            </w:r>
            <w:r w:rsidR="00F8420A" w:rsidRPr="005C0139">
              <w:rPr>
                <w:rFonts w:ascii="Arial" w:hAnsi="Arial" w:cs="Arial"/>
                <w:i/>
                <w:iCs/>
                <w:sz w:val="24"/>
                <w:szCs w:val="24"/>
              </w:rPr>
              <w:t>3.884</w:t>
            </w:r>
            <w:r w:rsidRPr="005C0139">
              <w:rPr>
                <w:rFonts w:ascii="Arial" w:hAnsi="Arial" w:cs="Arial"/>
                <w:i/>
                <w:iCs/>
                <w:sz w:val="24"/>
                <w:szCs w:val="24"/>
              </w:rPr>
              <w:t>/202</w:t>
            </w:r>
            <w:r w:rsidR="00F8420A" w:rsidRPr="005C0139">
              <w:rPr>
                <w:rFonts w:ascii="Arial" w:hAnsi="Arial" w:cs="Arial"/>
                <w:i/>
                <w:iCs/>
                <w:sz w:val="24"/>
                <w:szCs w:val="24"/>
              </w:rPr>
              <w:t>4</w:t>
            </w:r>
            <w:r w:rsidRPr="005C0139">
              <w:rPr>
                <w:rFonts w:ascii="Arial" w:hAnsi="Arial" w:cs="Arial"/>
                <w:i/>
                <w:iCs/>
                <w:sz w:val="24"/>
                <w:szCs w:val="24"/>
              </w:rPr>
              <w:t xml:space="preserve">, dispõe que os </w:t>
            </w:r>
            <w:r w:rsidR="005C6D44" w:rsidRPr="005C0139">
              <w:rPr>
                <w:rFonts w:ascii="Arial" w:hAnsi="Arial" w:cs="Arial"/>
                <w:i/>
                <w:iCs/>
                <w:sz w:val="24"/>
                <w:szCs w:val="24"/>
              </w:rPr>
              <w:t>r</w:t>
            </w:r>
            <w:r w:rsidRPr="005C0139">
              <w:rPr>
                <w:rFonts w:ascii="Arial" w:hAnsi="Arial" w:cs="Arial"/>
                <w:i/>
                <w:iCs/>
                <w:sz w:val="24"/>
                <w:szCs w:val="24"/>
              </w:rPr>
              <w:t>equisitos da contratação devem ser limitados àqueles necessários e indispensáveis para o atendimento da necessidade pública, incluindo especificação de procedimentos para transição contratual, quando for o caso.</w:t>
            </w:r>
          </w:p>
          <w:p w14:paraId="0A518D93" w14:textId="77777777" w:rsidR="00A83186" w:rsidRPr="005C0139" w:rsidRDefault="00A83186"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17305F59" w14:textId="7EC9BFAA" w:rsidR="00A34952" w:rsidRPr="005C0139" w:rsidRDefault="00A83186"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 xml:space="preserve">É vedada a inclusão de requisitos que não tenham suporte nos </w:t>
            </w:r>
            <w:proofErr w:type="spellStart"/>
            <w:r w:rsidRPr="005C0139">
              <w:rPr>
                <w:rFonts w:ascii="Arial" w:hAnsi="Arial" w:cs="Arial"/>
                <w:i/>
                <w:iCs/>
                <w:sz w:val="24"/>
                <w:szCs w:val="24"/>
              </w:rPr>
              <w:t>arts</w:t>
            </w:r>
            <w:proofErr w:type="spellEnd"/>
            <w:r w:rsidRPr="005C0139">
              <w:rPr>
                <w:rFonts w:ascii="Arial" w:hAnsi="Arial" w:cs="Arial"/>
                <w:i/>
                <w:iCs/>
                <w:sz w:val="24"/>
                <w:szCs w:val="24"/>
              </w:rPr>
              <w:t>. 66 a 69 da Lei nº 14.133, de 2021.</w:t>
            </w:r>
          </w:p>
          <w:p w14:paraId="49DE5349" w14:textId="4EA9F38F" w:rsidR="00A83186" w:rsidRPr="005C0139" w:rsidRDefault="00A83186" w:rsidP="00D67759">
            <w:pPr>
              <w:spacing w:before="100" w:beforeAutospacing="1" w:after="100" w:afterAutospacing="1"/>
              <w:jc w:val="both"/>
              <w:rPr>
                <w:rFonts w:ascii="Arial" w:hAnsi="Arial" w:cs="Arial"/>
                <w:sz w:val="24"/>
                <w:szCs w:val="24"/>
              </w:rPr>
            </w:pPr>
          </w:p>
        </w:tc>
      </w:tr>
    </w:tbl>
    <w:p w14:paraId="1393C73B" w14:textId="77777777" w:rsidR="00BE39B7" w:rsidRPr="005C0139" w:rsidRDefault="00BE39B7" w:rsidP="00A34952">
      <w:pPr>
        <w:spacing w:before="120" w:after="120" w:line="276" w:lineRule="auto"/>
        <w:jc w:val="both"/>
        <w:rPr>
          <w:rFonts w:ascii="Arial" w:eastAsia="Arial" w:hAnsi="Arial" w:cs="Arial"/>
          <w:color w:val="000000"/>
          <w:sz w:val="24"/>
          <w:szCs w:val="24"/>
        </w:rPr>
      </w:pPr>
    </w:p>
    <w:p w14:paraId="4BFFA896"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Habilitação jurídica</w:t>
      </w:r>
    </w:p>
    <w:p w14:paraId="29F36925" w14:textId="31EAC02E"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bookmarkStart w:id="7" w:name="_Ref115800561"/>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.4.</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Pessoa física:</w:t>
      </w:r>
      <w:r w:rsidR="00A34952" w:rsidRPr="005C0139">
        <w:rPr>
          <w:rFonts w:ascii="Arial" w:eastAsia="Arial" w:hAnsi="Arial" w:cs="Arial"/>
          <w:color w:val="000000"/>
          <w:sz w:val="24"/>
          <w:szCs w:val="24"/>
        </w:rPr>
        <w:t xml:space="preserve"> cédula de identidade (RG) ou documento equivalente que, por força de lei, tenha validade para fins de identificação em todo o território nacional;</w:t>
      </w:r>
      <w:bookmarkEnd w:id="7"/>
    </w:p>
    <w:p w14:paraId="7A15846F" w14:textId="71A058C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.5.</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Empresário individual:</w:t>
      </w:r>
      <w:r w:rsidR="00A34952" w:rsidRPr="005C0139">
        <w:rPr>
          <w:rFonts w:ascii="Arial" w:eastAsia="Arial" w:hAnsi="Arial" w:cs="Arial"/>
          <w:color w:val="000000"/>
          <w:sz w:val="24"/>
          <w:szCs w:val="24"/>
        </w:rPr>
        <w:t xml:space="preserve"> inscrição no Registro Público de Empresas Mercantis, a cargo da Junta Comercial da respectiva sede; </w:t>
      </w:r>
    </w:p>
    <w:p w14:paraId="268687EB" w14:textId="712A876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.6.</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Microempreendedor Individual - MEI:</w:t>
      </w:r>
      <w:r w:rsidR="00A34952" w:rsidRPr="005C0139">
        <w:rPr>
          <w:rFonts w:ascii="Arial" w:eastAsia="Arial" w:hAnsi="Arial" w:cs="Arial"/>
          <w:color w:val="000000"/>
          <w:sz w:val="24"/>
          <w:szCs w:val="24"/>
        </w:rPr>
        <w:t xml:space="preserve"> Certificado da Condição de Microempreendedor Individual - CCMEI, cuja aceitação ficará condicionada à verificação da autenticidade no sítio https://www.gov.br/empresas-e-negocios/pt-br/empreendedor; </w:t>
      </w:r>
    </w:p>
    <w:p w14:paraId="121903F0" w14:textId="431363BF"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.7.</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6AA176F5" w14:textId="77777777" w:rsidTr="00B60C31">
        <w:trPr>
          <w:trHeight w:val="112"/>
        </w:trPr>
        <w:tc>
          <w:tcPr>
            <w:tcW w:w="8505" w:type="dxa"/>
            <w:gridSpan w:val="2"/>
          </w:tcPr>
          <w:p w14:paraId="64B8BF3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p w14:paraId="1E8B8CB3" w14:textId="77777777" w:rsidR="00A34952" w:rsidRPr="005C0139" w:rsidRDefault="00A34952" w:rsidP="00A34952">
            <w:pPr>
              <w:rPr>
                <w:rFonts w:ascii="Arial" w:hAnsi="Arial" w:cs="Arial"/>
                <w:sz w:val="24"/>
                <w:szCs w:val="24"/>
                <w:highlight w:val="green"/>
              </w:rPr>
            </w:pPr>
          </w:p>
        </w:tc>
      </w:tr>
      <w:tr w:rsidR="00A34952" w:rsidRPr="005C0139" w14:paraId="02D63BE5" w14:textId="77777777" w:rsidTr="00B60C31">
        <w:trPr>
          <w:trHeight w:val="898"/>
        </w:trPr>
        <w:tc>
          <w:tcPr>
            <w:tcW w:w="709" w:type="dxa"/>
          </w:tcPr>
          <w:p w14:paraId="4F5D7D3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1B8EAB2" w14:textId="5D357AD1"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E1092A0" w14:textId="057E38EE"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 xml:space="preserve">Posteriormente, o </w:t>
            </w:r>
            <w:r w:rsidRPr="005C0139">
              <w:rPr>
                <w:rFonts w:ascii="Arial" w:hAnsi="Arial" w:cs="Arial"/>
                <w:i/>
                <w:iCs/>
                <w:sz w:val="24"/>
                <w:szCs w:val="24"/>
              </w:rPr>
              <w:t>inciso VI, alíneas “a” e “b”, art. 20, da Lei nº 14.382, de 27 de junho de 2022</w:t>
            </w:r>
            <w:r w:rsidRPr="005C0139">
              <w:rPr>
                <w:rFonts w:ascii="Arial" w:eastAsia="Times New Roman" w:hAnsi="Arial" w:cs="Arial"/>
                <w:i/>
                <w:iCs/>
                <w:sz w:val="24"/>
                <w:szCs w:val="24"/>
              </w:rPr>
              <w:t>, revogou as disposições sobre EIRELI constantes do inciso VI do caput do art. 44 e do Título I-A do Livro II da Parte Especial do Código Civil (</w:t>
            </w:r>
            <w:r w:rsidRPr="005C0139">
              <w:rPr>
                <w:rFonts w:ascii="Arial" w:hAnsi="Arial" w:cs="Arial"/>
                <w:i/>
                <w:iCs/>
                <w:sz w:val="24"/>
                <w:szCs w:val="24"/>
              </w:rPr>
              <w:t>Lei nº 10.406, de 10 de janeiro de 2002</w:t>
            </w:r>
            <w:r w:rsidRPr="005C0139">
              <w:rPr>
                <w:rFonts w:ascii="Arial" w:eastAsia="Times New Roman" w:hAnsi="Arial" w:cs="Arial"/>
                <w:i/>
                <w:iCs/>
                <w:sz w:val="24"/>
                <w:szCs w:val="24"/>
              </w:rPr>
              <w:t>).</w:t>
            </w:r>
          </w:p>
          <w:p w14:paraId="56DD4CC0" w14:textId="59532954" w:rsidR="004E6F20" w:rsidRPr="005C0139" w:rsidRDefault="004E6F20" w:rsidP="00D67759">
            <w:pPr>
              <w:spacing w:before="100" w:beforeAutospacing="1" w:after="100" w:afterAutospacing="1"/>
              <w:jc w:val="both"/>
              <w:rPr>
                <w:rFonts w:ascii="Arial" w:hAnsi="Arial" w:cs="Arial"/>
                <w:i/>
                <w:iCs/>
                <w:sz w:val="24"/>
                <w:szCs w:val="24"/>
              </w:rPr>
            </w:pPr>
            <w:r w:rsidRPr="005C0139">
              <w:rPr>
                <w:rFonts w:ascii="Arial" w:eastAsia="Times New Roman" w:hAnsi="Arial" w:cs="Arial"/>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6FC46102"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BCA78FF" w14:textId="7D64D97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.8.</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Sociedade empresária estrangeira:</w:t>
      </w:r>
      <w:r w:rsidR="00A34952" w:rsidRPr="005C0139">
        <w:rPr>
          <w:rFonts w:ascii="Arial" w:eastAsia="Arial" w:hAnsi="Arial" w:cs="Arial"/>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A34952" w:rsidRPr="005C0139">
        <w:rPr>
          <w:rFonts w:ascii="Arial" w:eastAsia="Arial" w:hAnsi="Arial" w:cs="Arial"/>
          <w:sz w:val="24"/>
          <w:szCs w:val="24"/>
        </w:rPr>
        <w:t>Normativa DREI/ME n.º 77, de 18 de março de 2020.</w:t>
      </w:r>
    </w:p>
    <w:p w14:paraId="0190B55E" w14:textId="09C3DF1C"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.9.</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 xml:space="preserve">Sociedade simples: </w:t>
      </w:r>
      <w:r w:rsidR="00A34952" w:rsidRPr="005C0139">
        <w:rPr>
          <w:rFonts w:ascii="Arial" w:eastAsia="Arial" w:hAnsi="Arial" w:cs="Arial"/>
          <w:color w:val="000000"/>
          <w:sz w:val="24"/>
          <w:szCs w:val="24"/>
        </w:rPr>
        <w:t>inscrição do ato constitutivo no Registro Civil de Pessoas Jurídicas do local de sua sede, acompanhada de documento comprobatório de seus administradores;</w:t>
      </w:r>
    </w:p>
    <w:p w14:paraId="278A8BC0" w14:textId="442326F6"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.10.</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Filial, sucursal ou agência de sociedade simples ou empresária:</w:t>
      </w:r>
      <w:r w:rsidR="00A34952" w:rsidRPr="005C0139">
        <w:rPr>
          <w:rFonts w:ascii="Arial" w:eastAsia="Arial" w:hAnsi="Arial" w:cs="Arial"/>
          <w:color w:val="000000"/>
          <w:sz w:val="24"/>
          <w:szCs w:val="24"/>
        </w:rPr>
        <w:t xml:space="preserve"> inscrição do ato constitutivo da filial, sucursal ou agência da sociedade simples ou empresária, respectivamente, no Registro Civil das Pessoas Jurídicas ou no Registro Público de Empresas </w:t>
      </w:r>
      <w:bookmarkStart w:id="8" w:name="_Int_ySfCXwr4"/>
      <w:r w:rsidR="00A34952" w:rsidRPr="005C0139">
        <w:rPr>
          <w:rFonts w:ascii="Arial" w:eastAsia="Arial" w:hAnsi="Arial" w:cs="Arial"/>
          <w:color w:val="000000"/>
          <w:sz w:val="24"/>
          <w:szCs w:val="24"/>
        </w:rPr>
        <w:t>Mercantis onde</w:t>
      </w:r>
      <w:bookmarkEnd w:id="8"/>
      <w:r w:rsidR="00A34952" w:rsidRPr="005C0139">
        <w:rPr>
          <w:rFonts w:ascii="Arial" w:eastAsia="Arial" w:hAnsi="Arial" w:cs="Arial"/>
          <w:color w:val="000000"/>
          <w:sz w:val="24"/>
          <w:szCs w:val="24"/>
        </w:rPr>
        <w:t xml:space="preserve"> opera, com averbação no Registro onde tem sede a matriz</w:t>
      </w:r>
    </w:p>
    <w:p w14:paraId="09200BDD" w14:textId="7F67102D"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Sociedade cooperativa:</w:t>
      </w:r>
      <w:r w:rsidR="00A34952" w:rsidRPr="005C0139">
        <w:rPr>
          <w:rFonts w:ascii="Arial" w:eastAsia="Arial" w:hAnsi="Arial" w:cs="Arial"/>
          <w:color w:val="000000"/>
          <w:sz w:val="24"/>
          <w:szCs w:val="24"/>
        </w:rPr>
        <w:t xml:space="preserve"> ata de fundação e estatuto social, com a ata da assembleia que o aprovou, devidamente arquivado na Junta Comercial ou inscrito no Registro Civil das Pessoas Jurídicas da respectiva sede, além do registro de que trata </w:t>
      </w:r>
      <w:r w:rsidR="00A34952" w:rsidRPr="005C0139">
        <w:rPr>
          <w:rFonts w:ascii="Arial" w:eastAsia="Arial" w:hAnsi="Arial" w:cs="Arial"/>
          <w:sz w:val="24"/>
          <w:szCs w:val="24"/>
        </w:rPr>
        <w:t>o art. 107 da Lei nº 5.764, de 16 de dezembro 1971</w:t>
      </w:r>
      <w:r w:rsidR="00A34952" w:rsidRPr="005C0139">
        <w:rPr>
          <w:rFonts w:ascii="Arial" w:eastAsia="Arial" w:hAnsi="Arial" w:cs="Arial"/>
          <w:color w:val="000000"/>
          <w:sz w:val="24"/>
          <w:szCs w:val="24"/>
        </w:rPr>
        <w:t>.</w:t>
      </w:r>
    </w:p>
    <w:p w14:paraId="4CDAF813" w14:textId="0665A7EF"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.12.</w:t>
      </w:r>
      <w:r w:rsidR="004B1F57" w:rsidRPr="005C0139">
        <w:rPr>
          <w:rFonts w:ascii="Arial" w:eastAsia="Arial" w:hAnsi="Arial" w:cs="Arial"/>
          <w:color w:val="000000"/>
          <w:sz w:val="24"/>
          <w:szCs w:val="24"/>
        </w:rPr>
        <w:tab/>
      </w:r>
      <w:r w:rsidR="00A34952" w:rsidRPr="005C0139">
        <w:rPr>
          <w:rFonts w:ascii="Arial" w:eastAsia="Arial" w:hAnsi="Arial" w:cs="Arial"/>
          <w:b/>
          <w:bCs/>
          <w:color w:val="FF0000"/>
          <w:sz w:val="24"/>
          <w:szCs w:val="24"/>
        </w:rPr>
        <w:t>Ato de autorização</w:t>
      </w:r>
      <w:r w:rsidR="00A34952" w:rsidRPr="005C0139">
        <w:rPr>
          <w:rFonts w:ascii="Arial" w:eastAsia="Arial" w:hAnsi="Arial" w:cs="Arial"/>
          <w:color w:val="FF0000"/>
          <w:sz w:val="24"/>
          <w:szCs w:val="24"/>
        </w:rPr>
        <w:t xml:space="preserve"> para o exercício da atividade de ............ (especificar a atividade contratada sujeita à autorização), expedido por ....... (especificar o órgão competente) nos termos do art. </w:t>
      </w:r>
      <w:proofErr w:type="gramStart"/>
      <w:r w:rsidR="00A34952" w:rsidRPr="005C0139">
        <w:rPr>
          <w:rFonts w:ascii="Arial" w:eastAsia="Arial" w:hAnsi="Arial" w:cs="Arial"/>
          <w:color w:val="FF0000"/>
          <w:sz w:val="24"/>
          <w:szCs w:val="24"/>
        </w:rPr>
        <w:t>.....</w:t>
      </w:r>
      <w:proofErr w:type="gramEnd"/>
      <w:r w:rsidR="00A34952" w:rsidRPr="005C0139">
        <w:rPr>
          <w:rFonts w:ascii="Arial" w:eastAsia="Arial" w:hAnsi="Arial" w:cs="Arial"/>
          <w:color w:val="FF0000"/>
          <w:sz w:val="24"/>
          <w:szCs w:val="24"/>
        </w:rPr>
        <w:t xml:space="preserve"> da (Lei/Decreto) n° ........</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4DC38764" w14:textId="77777777" w:rsidTr="00FA1DF8">
        <w:trPr>
          <w:trHeight w:val="112"/>
        </w:trPr>
        <w:tc>
          <w:tcPr>
            <w:tcW w:w="8505" w:type="dxa"/>
            <w:gridSpan w:val="2"/>
          </w:tcPr>
          <w:p w14:paraId="076BCDD1"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2469C3F2" w14:textId="77777777" w:rsidTr="009122AA">
        <w:trPr>
          <w:trHeight w:val="898"/>
        </w:trPr>
        <w:tc>
          <w:tcPr>
            <w:tcW w:w="709" w:type="dxa"/>
          </w:tcPr>
          <w:p w14:paraId="612DF79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3B7F79A0" w14:textId="63EC19E5" w:rsidR="00A34952" w:rsidRPr="005C0139" w:rsidRDefault="004E6F20"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subitem 8.12 tem como fundamento a parte final do disposto no </w:t>
            </w:r>
            <w:r w:rsidRPr="005C0139">
              <w:rPr>
                <w:rFonts w:ascii="Arial" w:hAnsi="Arial" w:cs="Arial"/>
                <w:i/>
                <w:iCs/>
                <w:sz w:val="24"/>
                <w:szCs w:val="24"/>
              </w:rPr>
              <w:t>art. 66 da Lei nº 14.133, de 2021</w:t>
            </w:r>
            <w:r w:rsidRPr="005C0139">
              <w:rPr>
                <w:rFonts w:ascii="Arial" w:eastAsia="Times New Roman" w:hAnsi="Arial" w:cs="Arial"/>
                <w:i/>
                <w:iCs/>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088EE612" w14:textId="77777777" w:rsidR="00A34952" w:rsidRPr="005C0139" w:rsidRDefault="00A34952" w:rsidP="00B32E9A">
      <w:pPr>
        <w:spacing w:before="120" w:after="120" w:line="276" w:lineRule="auto"/>
        <w:ind w:left="-567"/>
        <w:jc w:val="both"/>
        <w:rPr>
          <w:rFonts w:ascii="Arial" w:eastAsia="Arial" w:hAnsi="Arial" w:cs="Arial"/>
          <w:i/>
          <w:iCs/>
          <w:color w:val="FF0000"/>
          <w:sz w:val="24"/>
          <w:szCs w:val="24"/>
        </w:rPr>
      </w:pPr>
    </w:p>
    <w:p w14:paraId="6D1CFB21" w14:textId="066427A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.13.</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Os documentos apresentados deverão estar acompanhados de todas as alterações ou da consolidação respectiva.</w:t>
      </w:r>
    </w:p>
    <w:p w14:paraId="0BDB22D8"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Habilitação fiscal, social e trabalhista</w:t>
      </w:r>
    </w:p>
    <w:p w14:paraId="70D463B3" w14:textId="6CE4FA60"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.14.</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inscrição no Cadastro Nacional de Pessoas Jurídicas ou no Cadastro de Pessoas Físicas, conforme o caso;</w:t>
      </w:r>
    </w:p>
    <w:p w14:paraId="1F01C2D0" w14:textId="46BA3CF7"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.15.</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9B77E9" w14:textId="05329B4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.16.</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regularidade com o Fundo de Garantia do Tempo de Serviço (FGTS);</w:t>
      </w:r>
    </w:p>
    <w:p w14:paraId="6453F105" w14:textId="434A0FCC"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.17.</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5242AF" w14:textId="1C741E2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.18.</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Prova de inscrição no cadastro de contribuintes </w:t>
      </w:r>
      <w:r w:rsidR="00A34952" w:rsidRPr="005C0139">
        <w:rPr>
          <w:rFonts w:ascii="Arial" w:eastAsia="Arial" w:hAnsi="Arial" w:cs="Arial"/>
          <w:i/>
          <w:iCs/>
          <w:color w:val="FF0000"/>
          <w:sz w:val="24"/>
          <w:szCs w:val="24"/>
        </w:rPr>
        <w:t>[Estadual/Distrital]</w:t>
      </w:r>
      <w:r w:rsidR="00A34952" w:rsidRPr="005C0139">
        <w:rPr>
          <w:rFonts w:ascii="Arial" w:eastAsia="Arial" w:hAnsi="Arial" w:cs="Arial"/>
          <w:color w:val="FF0000"/>
          <w:sz w:val="24"/>
          <w:szCs w:val="24"/>
        </w:rPr>
        <w:t xml:space="preserve"> ou </w:t>
      </w:r>
      <w:r w:rsidR="00A34952" w:rsidRPr="005C0139">
        <w:rPr>
          <w:rFonts w:ascii="Arial" w:eastAsia="Arial" w:hAnsi="Arial" w:cs="Arial"/>
          <w:i/>
          <w:iCs/>
          <w:color w:val="FF0000"/>
          <w:sz w:val="24"/>
          <w:szCs w:val="24"/>
        </w:rPr>
        <w:t>[Municipal/Distrital]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 xml:space="preserve">relativo ao domicílio ou sede do fornecedor, pertinente ao seu ramo de atividade e compatível com o objeto contratual; </w:t>
      </w:r>
    </w:p>
    <w:p w14:paraId="05D4DC57" w14:textId="66E19FB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.19.</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Prova de regularidade com a Fazenda </w:t>
      </w:r>
      <w:r w:rsidR="00A34952" w:rsidRPr="005C0139">
        <w:rPr>
          <w:rFonts w:ascii="Arial" w:eastAsia="Arial" w:hAnsi="Arial" w:cs="Arial"/>
          <w:i/>
          <w:iCs/>
          <w:color w:val="FF0000"/>
          <w:sz w:val="24"/>
          <w:szCs w:val="24"/>
        </w:rPr>
        <w:t>[Estadual/Distrital] ou [Municipal/Distrital]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do domicílio ou sede do fornecedor, relativa à atividade em cujo exercício contrata ou concorre;</w:t>
      </w:r>
    </w:p>
    <w:p w14:paraId="5215A1E4" w14:textId="77777777" w:rsidR="00A34952" w:rsidRPr="005C0139" w:rsidRDefault="00A34952"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7F603624" w14:textId="77777777" w:rsidTr="00FA1DF8">
        <w:trPr>
          <w:trHeight w:val="112"/>
        </w:trPr>
        <w:tc>
          <w:tcPr>
            <w:tcW w:w="8505" w:type="dxa"/>
            <w:gridSpan w:val="2"/>
          </w:tcPr>
          <w:p w14:paraId="22F07FB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7F563F94" w14:textId="77777777" w:rsidTr="009122AA">
        <w:trPr>
          <w:trHeight w:val="898"/>
        </w:trPr>
        <w:tc>
          <w:tcPr>
            <w:tcW w:w="709" w:type="dxa"/>
          </w:tcPr>
          <w:p w14:paraId="2909F8C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BD2B6A6" w14:textId="106E2083"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3DB5F584" w14:textId="77777777"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Exceções: serviços de telecomunicações, de transporte interestadual e intermunicipal são tributados por ICMS, conforme art. 155, II da Constituição Federal.</w:t>
            </w:r>
          </w:p>
          <w:p w14:paraId="7E9A4501" w14:textId="575FB966" w:rsidR="00A34952" w:rsidRPr="005C0139" w:rsidRDefault="004E6F20" w:rsidP="005076FC">
            <w:pPr>
              <w:spacing w:before="100" w:beforeAutospacing="1" w:after="100" w:afterAutospacing="1"/>
              <w:jc w:val="both"/>
              <w:rPr>
                <w:rFonts w:ascii="Arial" w:hAnsi="Arial" w:cs="Arial"/>
                <w:i/>
                <w:iCs/>
                <w:sz w:val="24"/>
                <w:szCs w:val="24"/>
              </w:rPr>
            </w:pPr>
            <w:r w:rsidRPr="005C0139">
              <w:rPr>
                <w:rFonts w:ascii="Arial" w:eastAsia="Times New Roman" w:hAnsi="Arial" w:cs="Arial"/>
                <w:i/>
                <w:iCs/>
                <w:sz w:val="24"/>
                <w:szCs w:val="24"/>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sidRPr="005C0139">
              <w:rPr>
                <w:rFonts w:ascii="Arial" w:eastAsia="Times New Roman" w:hAnsi="Arial" w:cs="Arial"/>
                <w:i/>
                <w:iCs/>
                <w:sz w:val="24"/>
                <w:szCs w:val="24"/>
              </w:rPr>
              <w:t>etc</w:t>
            </w:r>
            <w:proofErr w:type="spellEnd"/>
            <w:r w:rsidRPr="005C0139">
              <w:rPr>
                <w:rFonts w:ascii="Arial" w:eastAsia="Times New Roman" w:hAnsi="Arial" w:cs="Arial"/>
                <w:i/>
                <w:iCs/>
                <w:sz w:val="24"/>
                <w:szCs w:val="24"/>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tc>
      </w:tr>
    </w:tbl>
    <w:p w14:paraId="2AD219A9"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92F3CD6" w14:textId="44086007"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.20.</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Caso o fornecedor seja considerado isento dos tributos </w:t>
      </w:r>
      <w:r w:rsidR="00A34952" w:rsidRPr="005C0139">
        <w:rPr>
          <w:rFonts w:ascii="Arial" w:eastAsia="Arial" w:hAnsi="Arial" w:cs="Arial"/>
          <w:i/>
          <w:iCs/>
          <w:color w:val="FF0000"/>
          <w:sz w:val="24"/>
          <w:szCs w:val="24"/>
        </w:rPr>
        <w:t>[Estadual/Distrital] ou [Municipal/Distrital]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relacionados ao objeto contratual, deverá comprovar tal condição mediante a apresentação de declaração da Fazenda respectiva do seu domicílio ou sede, ou outra equivalente, na forma da lei.</w:t>
      </w:r>
    </w:p>
    <w:p w14:paraId="043DD2C9" w14:textId="75AA94D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.21.</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CC11DB" w14:textId="77777777" w:rsidR="00A34952" w:rsidRPr="005C0139" w:rsidRDefault="00A34952"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1BD2F31E" w14:textId="77777777" w:rsidTr="00FA1DF8">
        <w:trPr>
          <w:trHeight w:val="112"/>
        </w:trPr>
        <w:tc>
          <w:tcPr>
            <w:tcW w:w="8505" w:type="dxa"/>
            <w:gridSpan w:val="2"/>
          </w:tcPr>
          <w:p w14:paraId="79D5D82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4C1EE7C1" w14:textId="77777777" w:rsidTr="009122AA">
        <w:trPr>
          <w:trHeight w:val="898"/>
        </w:trPr>
        <w:tc>
          <w:tcPr>
            <w:tcW w:w="709" w:type="dxa"/>
          </w:tcPr>
          <w:p w14:paraId="06C5855E"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29A14DA" w14:textId="77777777" w:rsidR="00A34952" w:rsidRPr="005C0139" w:rsidRDefault="00A34952"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apresentação do Certificado de Condição de Microempreendedor Individual – CCMEI supre as exigências de inscrição nos cadastros fiscais, na medida em que essas informações constam no próprio Certificado.</w:t>
            </w:r>
          </w:p>
        </w:tc>
      </w:tr>
    </w:tbl>
    <w:p w14:paraId="58ADBAE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1BE8A11D"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lastRenderedPageBreak/>
        <w:t>Qualificação Econômico-Financeira</w:t>
      </w:r>
    </w:p>
    <w:p w14:paraId="090F65D6" w14:textId="77777777" w:rsidR="009112FC" w:rsidRPr="005C0139" w:rsidRDefault="009112FC"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5263D5FA" w14:textId="77777777" w:rsidTr="00FA1DF8">
        <w:trPr>
          <w:trHeight w:val="112"/>
        </w:trPr>
        <w:tc>
          <w:tcPr>
            <w:tcW w:w="8505" w:type="dxa"/>
            <w:gridSpan w:val="2"/>
          </w:tcPr>
          <w:p w14:paraId="4391FB5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9AC50FC" w14:textId="77777777" w:rsidTr="009122AA">
        <w:trPr>
          <w:trHeight w:val="898"/>
        </w:trPr>
        <w:tc>
          <w:tcPr>
            <w:tcW w:w="709" w:type="dxa"/>
          </w:tcPr>
          <w:p w14:paraId="5B14B973"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0FC8F9F2" w14:textId="63824E13"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6EFD432" w14:textId="3AE1A608" w:rsidR="00581433" w:rsidRPr="005C0139" w:rsidRDefault="004E6F20" w:rsidP="00B13A3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É possível adotar critérios de habilitação econômico-financeira com requisitos diferenciados, estabelecidos conforme as peculiaridades do objeto a ser licitado, com justificativa do percentual adotado nos autos do procedimento licitatório.</w:t>
            </w:r>
            <w:r w:rsidR="00581433" w:rsidRPr="005C0139">
              <w:rPr>
                <w:rFonts w:ascii="Arial" w:hAnsi="Arial" w:cs="Arial"/>
                <w:i/>
                <w:iCs/>
                <w:sz w:val="24"/>
                <w:szCs w:val="24"/>
              </w:rPr>
              <w:t xml:space="preserve"> O artigo </w:t>
            </w:r>
            <w:r w:rsidR="001F6DAC" w:rsidRPr="005C0139">
              <w:rPr>
                <w:rFonts w:ascii="Arial" w:hAnsi="Arial" w:cs="Arial"/>
                <w:i/>
                <w:iCs/>
                <w:sz w:val="24"/>
                <w:szCs w:val="24"/>
              </w:rPr>
              <w:t>73</w:t>
            </w:r>
            <w:r w:rsidR="00581433" w:rsidRPr="005C0139">
              <w:rPr>
                <w:rFonts w:ascii="Arial" w:hAnsi="Arial" w:cs="Arial"/>
                <w:i/>
                <w:iCs/>
                <w:sz w:val="24"/>
                <w:szCs w:val="24"/>
              </w:rPr>
              <w:t>, XVI, do Decreto Municipal 14.730/23 XVI 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p>
        </w:tc>
      </w:tr>
    </w:tbl>
    <w:p w14:paraId="62ABD70B"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7565B8CE" w14:textId="1A9EC3CE"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.22.</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A6FA1AF" w14:textId="2AE45600"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.23.</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Certidão negativa de falência expedida pelo distribuidor da sede do fornecedor - Lei nº 14.133, de 2021, art. 69, caput, inciso II);</w:t>
      </w:r>
    </w:p>
    <w:p w14:paraId="079A9151" w14:textId="48AB1131"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Balanço patrimonial, demonstração de resultado de exercício e demais demonstrações contábeis dos 2 (dois) últimos exercícios sociais, comprovando;</w:t>
      </w:r>
    </w:p>
    <w:p w14:paraId="64949940" w14:textId="15A7BA2A" w:rsidR="00816A9C" w:rsidRPr="005C0139" w:rsidRDefault="00656965" w:rsidP="00816A9C">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MS Mincho" w:hAnsi="Arial" w:cs="Arial"/>
          <w:color w:val="FF0000"/>
          <w:sz w:val="24"/>
          <w:szCs w:val="24"/>
        </w:rPr>
        <w:lastRenderedPageBreak/>
        <w:t>11</w:t>
      </w:r>
      <w:r w:rsidR="004B1F57" w:rsidRPr="005C0139">
        <w:rPr>
          <w:rFonts w:ascii="Arial" w:eastAsia="MS Mincho" w:hAnsi="Arial" w:cs="Arial"/>
          <w:color w:val="FF0000"/>
          <w:sz w:val="24"/>
          <w:szCs w:val="24"/>
        </w:rPr>
        <w:t>.24.1</w:t>
      </w:r>
      <w:r w:rsidR="00816A9C" w:rsidRPr="005C0139">
        <w:rPr>
          <w:rFonts w:ascii="Arial" w:eastAsia="MS Mincho" w:hAnsi="Arial" w:cs="Arial"/>
          <w:color w:val="FF0000"/>
          <w:sz w:val="24"/>
          <w:szCs w:val="24"/>
        </w:rPr>
        <w:t>.</w:t>
      </w:r>
      <w:r w:rsidR="00816A9C" w:rsidRPr="005C0139">
        <w:rPr>
          <w:rFonts w:ascii="Arial" w:eastAsia="Arial" w:hAnsi="Arial" w:cs="Arial"/>
          <w:color w:val="FF0000"/>
          <w:sz w:val="24"/>
          <w:szCs w:val="24"/>
        </w:rPr>
        <w:t xml:space="preserve"> </w:t>
      </w:r>
      <w:r w:rsidR="00816A9C" w:rsidRPr="005C0139">
        <w:rPr>
          <w:rFonts w:ascii="Arial" w:eastAsia="MS Mincho" w:hAnsi="Arial" w:cs="Arial"/>
          <w:color w:val="FF0000"/>
          <w:sz w:val="24"/>
          <w:szCs w:val="24"/>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33C8185F" w14:textId="77777777" w:rsidR="00816A9C" w:rsidRPr="005C0139" w:rsidRDefault="00816A9C" w:rsidP="00816A9C">
      <w:pPr>
        <w:numPr>
          <w:ilvl w:val="1"/>
          <w:numId w:val="0"/>
        </w:numPr>
        <w:spacing w:before="120" w:after="120" w:line="276" w:lineRule="auto"/>
        <w:ind w:left="709"/>
        <w:jc w:val="both"/>
        <w:rPr>
          <w:rFonts w:ascii="Arial" w:eastAsia="MS Mincho" w:hAnsi="Arial" w:cs="Arial"/>
          <w:color w:val="FF0000"/>
          <w:sz w:val="24"/>
          <w:szCs w:val="24"/>
        </w:rPr>
      </w:pP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LIQUIDEZ CORRENTE ..................................... ILC= AC/PC </w:t>
      </w:r>
      <w:r w:rsidRPr="005C0139">
        <w:rPr>
          <w:rFonts w:ascii="Arial" w:eastAsia="MS Mincho" w:hAnsi="Arial" w:cs="Arial"/>
          <w:color w:val="FF0000"/>
          <w:sz w:val="24"/>
          <w:szCs w:val="24"/>
        </w:rPr>
        <w:sym w:font="Symbol" w:char="F0B3"/>
      </w:r>
      <w:r w:rsidRPr="005C0139">
        <w:rPr>
          <w:rFonts w:ascii="Arial" w:eastAsia="MS Mincho" w:hAnsi="Arial" w:cs="Arial"/>
          <w:color w:val="FF0000"/>
          <w:sz w:val="24"/>
          <w:szCs w:val="24"/>
        </w:rPr>
        <w:t xml:space="preserve"> 1,00 </w:t>
      </w: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LIQUIDEZ GERAL ..................... ILG= (AC+RLP) / (PC+ELP) </w:t>
      </w:r>
      <w:r w:rsidRPr="005C0139">
        <w:rPr>
          <w:rFonts w:ascii="Arial" w:eastAsia="MS Mincho" w:hAnsi="Arial" w:cs="Arial"/>
          <w:color w:val="FF0000"/>
          <w:sz w:val="24"/>
          <w:szCs w:val="24"/>
        </w:rPr>
        <w:sym w:font="Symbol" w:char="F0B3"/>
      </w:r>
      <w:r w:rsidRPr="005C0139">
        <w:rPr>
          <w:rFonts w:ascii="Arial" w:eastAsia="MS Mincho" w:hAnsi="Arial" w:cs="Arial"/>
          <w:color w:val="FF0000"/>
          <w:sz w:val="24"/>
          <w:szCs w:val="24"/>
        </w:rPr>
        <w:t xml:space="preserve"> 1,00 </w:t>
      </w: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ENDIVIDAMENTO GERAL...................... IEG= (PC+ELP) / AT &lt; 1,00 Onde: AC = ATIVO CIRCULANTE PC = PASSIVO CIRCULANTE RLP = REALIZÁVEL A LONGO PRAZO ELP = EXIGÍVEL A LONGO PRAZO AT = ATIVO TOTAL </w:t>
      </w:r>
    </w:p>
    <w:p w14:paraId="1E5BD279" w14:textId="5F70CA5B" w:rsidR="00816A9C" w:rsidRPr="005C0139" w:rsidRDefault="00816A9C" w:rsidP="00816A9C">
      <w:pPr>
        <w:numPr>
          <w:ilvl w:val="1"/>
          <w:numId w:val="0"/>
        </w:numPr>
        <w:spacing w:before="120" w:after="120" w:line="276" w:lineRule="auto"/>
        <w:ind w:left="709"/>
        <w:jc w:val="both"/>
        <w:rPr>
          <w:rFonts w:ascii="Arial" w:eastAsia="MS Mincho" w:hAnsi="Arial" w:cs="Arial"/>
          <w:color w:val="FF0000"/>
          <w:sz w:val="24"/>
          <w:szCs w:val="24"/>
        </w:rPr>
      </w:pPr>
      <w:r w:rsidRPr="005C0139">
        <w:rPr>
          <w:rFonts w:ascii="Arial" w:eastAsia="Arial" w:hAnsi="Arial" w:cs="Arial"/>
          <w:color w:val="FF0000"/>
          <w:sz w:val="24"/>
          <w:szCs w:val="24"/>
        </w:rPr>
        <w:t xml:space="preserve">8.24.2. </w:t>
      </w:r>
      <w:r w:rsidRPr="005C0139">
        <w:rPr>
          <w:rFonts w:ascii="Arial" w:eastAsia="MS Mincho" w:hAnsi="Arial" w:cs="Arial"/>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52460E04" w14:textId="77777777" w:rsidR="00816A9C" w:rsidRPr="005C0139" w:rsidRDefault="00816A9C" w:rsidP="00B60C31">
      <w:pPr>
        <w:numPr>
          <w:ilvl w:val="2"/>
          <w:numId w:val="0"/>
        </w:numPr>
        <w:spacing w:before="120" w:after="120" w:line="276" w:lineRule="auto"/>
        <w:ind w:left="708"/>
        <w:jc w:val="both"/>
        <w:rPr>
          <w:rFonts w:ascii="Arial" w:eastAsia="MS Mincho" w:hAnsi="Arial" w:cs="Arial"/>
          <w:color w:val="FF0000"/>
          <w:sz w:val="24"/>
          <w:szCs w:val="24"/>
        </w:rPr>
      </w:pPr>
    </w:p>
    <w:p w14:paraId="673128C9" w14:textId="3C7B95FF"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00816A9C" w:rsidRPr="005C0139">
        <w:rPr>
          <w:rFonts w:ascii="Arial" w:eastAsia="Arial" w:hAnsi="Arial" w:cs="Arial"/>
          <w:color w:val="FF0000"/>
          <w:sz w:val="24"/>
          <w:szCs w:val="24"/>
        </w:rPr>
        <w:t>3</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As empresas criadas no exercício financeiro da licitação deverão atender a todas as exigências da habilitação e poderão substituir os demonstrativos contábeis pelo balanço de abertura.</w:t>
      </w:r>
    </w:p>
    <w:p w14:paraId="63F6A01A" w14:textId="5A5E1F85"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Pr="005C0139">
        <w:rPr>
          <w:rFonts w:ascii="Arial" w:eastAsia="Arial" w:hAnsi="Arial" w:cs="Arial"/>
          <w:color w:val="FF0000"/>
          <w:sz w:val="24"/>
          <w:szCs w:val="24"/>
        </w:rPr>
        <w:t>4</w:t>
      </w:r>
      <w:r w:rsidR="004B1F57" w:rsidRPr="005C0139">
        <w:rPr>
          <w:rFonts w:ascii="Arial" w:eastAsia="Arial" w:hAnsi="Arial" w:cs="Arial"/>
          <w:color w:val="FF0000"/>
          <w:sz w:val="24"/>
          <w:szCs w:val="24"/>
        </w:rPr>
        <w:t>.</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Os documentos referidos acima limitar-se-ão ao último exercício no caso de a pessoa jurídica ter sido constituída há menos de 2 (dois) anos;</w:t>
      </w:r>
    </w:p>
    <w:p w14:paraId="0768F3AB" w14:textId="08157721"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Pr="005C0139">
        <w:rPr>
          <w:rFonts w:ascii="Arial" w:eastAsia="Arial" w:hAnsi="Arial" w:cs="Arial"/>
          <w:color w:val="FF0000"/>
          <w:sz w:val="24"/>
          <w:szCs w:val="24"/>
        </w:rPr>
        <w:t>5</w:t>
      </w:r>
      <w:r w:rsidR="004B1F57" w:rsidRPr="005C0139">
        <w:rPr>
          <w:rFonts w:ascii="Arial" w:eastAsia="Arial" w:hAnsi="Arial" w:cs="Arial"/>
          <w:color w:val="FF0000"/>
          <w:sz w:val="24"/>
          <w:szCs w:val="24"/>
        </w:rPr>
        <w:t>.</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00A34952" w:rsidRPr="005C0139">
        <w:rPr>
          <w:rFonts w:ascii="Arial" w:eastAsia="MS Mincho" w:hAnsi="Arial" w:cs="Arial"/>
          <w:color w:val="FF0000"/>
          <w:sz w:val="24"/>
          <w:szCs w:val="24"/>
        </w:rPr>
        <w:t>Sped</w:t>
      </w:r>
      <w:proofErr w:type="spellEnd"/>
      <w:r w:rsidR="00A34952" w:rsidRPr="005C0139">
        <w:rPr>
          <w:rFonts w:ascii="Arial" w:eastAsia="MS Mincho" w:hAnsi="Arial" w:cs="Arial"/>
          <w:color w:val="FF0000"/>
          <w:sz w:val="24"/>
          <w:szCs w:val="24"/>
        </w:rPr>
        <w:t>.</w:t>
      </w:r>
    </w:p>
    <w:p w14:paraId="42E7839F" w14:textId="299ABB57" w:rsidR="00CD073E" w:rsidRPr="005C0139" w:rsidRDefault="00CD073E" w:rsidP="00A34952">
      <w:pPr>
        <w:numPr>
          <w:ilvl w:val="1"/>
          <w:numId w:val="0"/>
        </w:numPr>
        <w:spacing w:before="120" w:after="120" w:line="276" w:lineRule="auto"/>
        <w:jc w:val="both"/>
        <w:rPr>
          <w:rFonts w:ascii="Arial" w:eastAsia="Arial" w:hAnsi="Arial" w:cs="Arial"/>
          <w:color w:val="000000"/>
          <w:sz w:val="24"/>
          <w:szCs w:val="24"/>
        </w:rPr>
      </w:pPr>
      <w:bookmarkStart w:id="9" w:name="_Hlk195705974"/>
    </w:p>
    <w:tbl>
      <w:tblPr>
        <w:tblStyle w:val="Tabelacomgrade1"/>
        <w:tblW w:w="8505" w:type="dxa"/>
        <w:tblInd w:w="-5" w:type="dxa"/>
        <w:tblLook w:val="04A0" w:firstRow="1" w:lastRow="0" w:firstColumn="1" w:lastColumn="0" w:noHBand="0" w:noVBand="1"/>
      </w:tblPr>
      <w:tblGrid>
        <w:gridCol w:w="709"/>
        <w:gridCol w:w="7796"/>
      </w:tblGrid>
      <w:tr w:rsidR="00A34952" w:rsidRPr="005C0139" w14:paraId="5FEAD72D" w14:textId="77777777" w:rsidTr="00FA1DF8">
        <w:trPr>
          <w:trHeight w:val="112"/>
        </w:trPr>
        <w:tc>
          <w:tcPr>
            <w:tcW w:w="8505" w:type="dxa"/>
            <w:gridSpan w:val="2"/>
          </w:tcPr>
          <w:bookmarkEnd w:id="9"/>
          <w:p w14:paraId="434C4473"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68995E85" w14:textId="77777777" w:rsidTr="009122AA">
        <w:trPr>
          <w:trHeight w:val="898"/>
        </w:trPr>
        <w:tc>
          <w:tcPr>
            <w:tcW w:w="709" w:type="dxa"/>
          </w:tcPr>
          <w:p w14:paraId="4F4DCCA9"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1868DA5" w14:textId="77777777" w:rsidR="004E6F20" w:rsidRPr="005C0139" w:rsidRDefault="004E6F20" w:rsidP="00D67759">
            <w:pPr>
              <w:spacing w:before="100" w:beforeAutospacing="1" w:after="100" w:afterAutospacing="1"/>
              <w:jc w:val="both"/>
              <w:rPr>
                <w:rFonts w:ascii="Arial" w:eastAsia="Times New Roman" w:hAnsi="Arial" w:cs="Arial"/>
                <w:i/>
                <w:iCs/>
                <w:sz w:val="24"/>
                <w:szCs w:val="24"/>
              </w:rPr>
            </w:pPr>
            <w:r w:rsidRPr="005C0139">
              <w:rPr>
                <w:rFonts w:ascii="Arial" w:eastAsia="Times New Roman" w:hAnsi="Arial" w:cs="Arial"/>
                <w:i/>
                <w:iCs/>
                <w:sz w:val="24"/>
                <w:szCs w:val="24"/>
              </w:rPr>
              <w:t>Não podem ser cumulativas as exigências de capital mínimo e de patrimônio líquido mínimo, razão pela qual a Administração deverá escolher motivadamente entre uma das duas opções.</w:t>
            </w:r>
          </w:p>
          <w:p w14:paraId="500B2574" w14:textId="59CEE726" w:rsidR="004E6F20" w:rsidRPr="005C0139" w:rsidRDefault="004E6F20"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D7CD236" w14:textId="5397362D" w:rsidR="00D67759" w:rsidRPr="005C0139" w:rsidRDefault="004E6F20" w:rsidP="00F82B9E">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5ECC0CBA" w14:textId="77777777" w:rsidR="00A34952" w:rsidRPr="005C0139" w:rsidRDefault="00A34952" w:rsidP="00A34952">
      <w:pPr>
        <w:spacing w:before="120" w:after="120" w:line="276" w:lineRule="auto"/>
        <w:jc w:val="both"/>
        <w:rPr>
          <w:rFonts w:ascii="Arial" w:eastAsia="Arial" w:hAnsi="Arial" w:cs="Arial"/>
          <w:color w:val="FF0000"/>
          <w:sz w:val="24"/>
          <w:szCs w:val="24"/>
        </w:rPr>
      </w:pPr>
    </w:p>
    <w:p w14:paraId="55111170"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AD6D5AD" w14:textId="54CE9AC5"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.26.</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As empresas criadas no exercício financeiro da licitação deverão atender a todas as exigências da habilitação e poderão substituir os demonstrativos contábeis pelo balanço de abertura. (Lei nº 14.133, de 2021, art. 65, §1º).</w:t>
      </w:r>
    </w:p>
    <w:p w14:paraId="6ECFF51C" w14:textId="6E225DC0"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.27.</w:t>
      </w:r>
      <w:r w:rsidR="004B1F57" w:rsidRPr="005C0139">
        <w:rPr>
          <w:rFonts w:ascii="Arial" w:eastAsia="Arial" w:hAnsi="Arial" w:cs="Arial"/>
          <w:color w:val="000000"/>
          <w:sz w:val="24"/>
          <w:szCs w:val="24"/>
        </w:rPr>
        <w:tab/>
      </w:r>
      <w:r w:rsidR="00A34952" w:rsidRPr="005C0139">
        <w:rPr>
          <w:rFonts w:ascii="Arial" w:eastAsia="Arial" w:hAnsi="Arial" w:cs="Arial"/>
          <w:color w:val="FF0000"/>
          <w:sz w:val="24"/>
          <w:szCs w:val="24"/>
        </w:rPr>
        <w:t>O atendimento dos índices econômicos previstos neste item deverá ser atestado mediante declaração assinada por profissional habilitado da área contábil, apresentada pelo fornecedor.</w:t>
      </w:r>
    </w:p>
    <w:p w14:paraId="3AFB13E8"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631AE90A" w14:textId="77777777" w:rsidTr="00FA1DF8">
        <w:trPr>
          <w:trHeight w:val="112"/>
        </w:trPr>
        <w:tc>
          <w:tcPr>
            <w:tcW w:w="8505" w:type="dxa"/>
            <w:gridSpan w:val="2"/>
          </w:tcPr>
          <w:p w14:paraId="4D3771F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BC0178A" w14:textId="77777777" w:rsidTr="009122AA">
        <w:trPr>
          <w:trHeight w:val="898"/>
        </w:trPr>
        <w:tc>
          <w:tcPr>
            <w:tcW w:w="709" w:type="dxa"/>
          </w:tcPr>
          <w:p w14:paraId="1A6B113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187FD94D" w14:textId="0F22541A" w:rsidR="00A34952" w:rsidRPr="005C0139" w:rsidRDefault="00A34952"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previsão do subitem 8.29 decorre do disposto no art. 69, §1º da Lei nº 14.133, de 2021, podendo a Administração optar por tal disposição, desde que justificadamente.</w:t>
            </w:r>
          </w:p>
        </w:tc>
      </w:tr>
    </w:tbl>
    <w:p w14:paraId="13540EA8"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486B7D60" w14:textId="04971173"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lastRenderedPageBreak/>
        <w:t>Qualificação Técnica</w:t>
      </w:r>
      <w:r w:rsidR="00BF3F1D" w:rsidRPr="005C0139">
        <w:rPr>
          <w:rFonts w:ascii="Arial" w:eastAsia="MS Gothic" w:hAnsi="Arial" w:cs="Arial"/>
          <w:b/>
          <w:bCs/>
          <w:color w:val="FF0000"/>
          <w:sz w:val="24"/>
          <w:szCs w:val="24"/>
          <w:lang w:eastAsia="zh-CN" w:bidi="hi-IN"/>
        </w:rPr>
        <w:t xml:space="preserve"> Operacional</w:t>
      </w:r>
    </w:p>
    <w:p w14:paraId="74BF1BCE" w14:textId="77777777" w:rsidR="004807EA" w:rsidRPr="005C0139" w:rsidRDefault="004807EA"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017F0E3F" w14:textId="2BFE603E" w:rsidR="00D67759" w:rsidRPr="005C0139" w:rsidRDefault="00656965" w:rsidP="004807EA">
      <w:pPr>
        <w:numPr>
          <w:ilvl w:val="1"/>
          <w:numId w:val="0"/>
        </w:numPr>
        <w:spacing w:before="120" w:after="120" w:line="276" w:lineRule="auto"/>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w:t>
      </w:r>
      <w:r w:rsidR="007A5403" w:rsidRPr="005C0139">
        <w:rPr>
          <w:rFonts w:ascii="Arial" w:eastAsia="Arial" w:hAnsi="Arial" w:cs="Arial"/>
          <w:color w:val="000000"/>
          <w:sz w:val="24"/>
          <w:szCs w:val="24"/>
        </w:rPr>
        <w:t>8</w:t>
      </w:r>
      <w:r w:rsidR="004B1F57" w:rsidRPr="005C0139">
        <w:rPr>
          <w:rFonts w:ascii="Arial" w:eastAsia="Arial" w:hAnsi="Arial" w:cs="Arial"/>
          <w:color w:val="000000"/>
          <w:sz w:val="24"/>
          <w:szCs w:val="24"/>
        </w:rPr>
        <w:t>.</w:t>
      </w:r>
      <w:r w:rsidR="004B1F57"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Declaração de que o licitante tomou conhecimento de todas as informações e das condições locais para o cumprimento das obrigações objeto da licitação;</w:t>
      </w:r>
      <w:r w:rsidR="0047081F" w:rsidRPr="005C0139">
        <w:rPr>
          <w:rFonts w:ascii="Arial" w:eastAsia="Arial" w:hAnsi="Arial" w:cs="Arial"/>
          <w:i/>
          <w:iCs/>
          <w:color w:val="FF0000"/>
          <w:sz w:val="24"/>
          <w:szCs w:val="24"/>
          <w:lang w:eastAsia="zh-CN" w:bidi="hi-IN"/>
        </w:rPr>
        <w:t xml:space="preserve"> </w:t>
      </w:r>
    </w:p>
    <w:tbl>
      <w:tblPr>
        <w:tblStyle w:val="Tabelacomgrade1"/>
        <w:tblpPr w:leftFromText="141" w:rightFromText="141" w:vertAnchor="text" w:horzAnchor="margin" w:tblpXSpec="center" w:tblpY="437"/>
        <w:tblW w:w="8500" w:type="dxa"/>
        <w:tblLook w:val="04A0" w:firstRow="1" w:lastRow="0" w:firstColumn="1" w:lastColumn="0" w:noHBand="0" w:noVBand="1"/>
      </w:tblPr>
      <w:tblGrid>
        <w:gridCol w:w="704"/>
        <w:gridCol w:w="7796"/>
      </w:tblGrid>
      <w:tr w:rsidR="006E427B" w:rsidRPr="005C0139" w14:paraId="33101F87" w14:textId="77777777" w:rsidTr="00FA1DF8">
        <w:trPr>
          <w:trHeight w:val="112"/>
        </w:trPr>
        <w:tc>
          <w:tcPr>
            <w:tcW w:w="8500" w:type="dxa"/>
            <w:gridSpan w:val="2"/>
          </w:tcPr>
          <w:p w14:paraId="4B450CFD" w14:textId="77777777" w:rsidR="006E427B" w:rsidRPr="005C0139" w:rsidRDefault="006E427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6E427B" w:rsidRPr="005C0139" w14:paraId="1161F46B" w14:textId="77777777" w:rsidTr="00FA1DF8">
        <w:trPr>
          <w:trHeight w:val="898"/>
        </w:trPr>
        <w:tc>
          <w:tcPr>
            <w:tcW w:w="704" w:type="dxa"/>
          </w:tcPr>
          <w:p w14:paraId="0C963AD0" w14:textId="77777777" w:rsidR="006E427B" w:rsidRPr="005C0139" w:rsidRDefault="006E427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A5AFCF3" w14:textId="77777777" w:rsidR="006E427B" w:rsidRPr="005C0139" w:rsidRDefault="006E427B" w:rsidP="00371FCB">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0F495E0" w14:textId="77777777" w:rsidR="006E427B" w:rsidRPr="005C0139" w:rsidRDefault="006E427B" w:rsidP="006E427B">
            <w:pPr>
              <w:spacing w:before="100" w:beforeAutospacing="1" w:after="100" w:afterAutospacing="1"/>
              <w:jc w:val="both"/>
              <w:rPr>
                <w:rFonts w:ascii="Arial" w:hAnsi="Arial" w:cs="Arial"/>
                <w:sz w:val="24"/>
                <w:szCs w:val="24"/>
              </w:rPr>
            </w:pPr>
            <w:r w:rsidRPr="005C0139">
              <w:rPr>
                <w:rFonts w:ascii="Arial" w:hAnsi="Arial" w:cs="Arial"/>
                <w:i/>
                <w:iCs/>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0FA6E9BF" w14:textId="2DDC408A" w:rsidR="006E427B" w:rsidRPr="005C0139" w:rsidRDefault="006E427B" w:rsidP="006E427B">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Caso essa avaliação local tenha sido considerada desnecessária, a exigência dessa declaração deve ser suprimida.</w:t>
            </w:r>
          </w:p>
        </w:tc>
      </w:tr>
    </w:tbl>
    <w:p w14:paraId="6867F913" w14:textId="77777777" w:rsidR="005F44FB" w:rsidRPr="005C0139" w:rsidRDefault="005F44FB"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2B96C10D" w14:textId="77777777" w:rsidR="005A2704" w:rsidRPr="005C0139" w:rsidRDefault="005A2704" w:rsidP="00BE39B7">
      <w:pPr>
        <w:keepNext/>
        <w:keepLines/>
        <w:tabs>
          <w:tab w:val="left" w:pos="567"/>
        </w:tabs>
        <w:spacing w:before="240" w:after="120" w:line="276" w:lineRule="auto"/>
        <w:jc w:val="both"/>
        <w:outlineLvl w:val="1"/>
        <w:rPr>
          <w:rFonts w:ascii="Arial" w:eastAsia="Arial" w:hAnsi="Arial" w:cs="Arial"/>
          <w:color w:val="000000"/>
          <w:sz w:val="24"/>
          <w:szCs w:val="24"/>
        </w:rPr>
      </w:pPr>
    </w:p>
    <w:p w14:paraId="65FBBA8B" w14:textId="44A48018" w:rsidR="00BE39B7"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.29.</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A declaração acima poderá ser substituída por declaração formal assinada pelo responsável técnico do licitante acerca do conhecimento pleno das condições e peculiaridades da contratação. </w:t>
      </w:r>
    </w:p>
    <w:p w14:paraId="05305C23" w14:textId="1DDBAF48" w:rsidR="00BE39B7"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.30.</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Registro ou inscrição da empresa na entidade profissional competente .........(escrever por extenso, se o caso), em plena validade; </w:t>
      </w:r>
    </w:p>
    <w:p w14:paraId="7DEE1934" w14:textId="77777777" w:rsidR="005F44FB" w:rsidRPr="005C0139" w:rsidRDefault="005F44FB"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066C03D6" w14:textId="61305A17" w:rsidR="00BE39B7" w:rsidRPr="005C0139" w:rsidRDefault="00656965" w:rsidP="00B60C31">
      <w:pPr>
        <w:keepNext/>
        <w:keepLines/>
        <w:tabs>
          <w:tab w:val="left" w:pos="567"/>
        </w:tabs>
        <w:spacing w:before="240" w:after="120" w:line="276" w:lineRule="auto"/>
        <w:ind w:left="567"/>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lastRenderedPageBreak/>
        <w:t>11</w:t>
      </w:r>
      <w:r w:rsidR="00966F09" w:rsidRPr="005C0139">
        <w:rPr>
          <w:rFonts w:ascii="Arial" w:eastAsia="Arial" w:hAnsi="Arial" w:cs="Arial"/>
          <w:color w:val="000000"/>
          <w:sz w:val="24"/>
          <w:szCs w:val="24"/>
        </w:rPr>
        <w:t>.30.1.</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Sociedades empresárias estrangeiras atenderão à exigência por meio da apresentação, no momento da assinatura do contrato, da solicitação de registro perante a entidade profissional competente no Brasil. </w:t>
      </w:r>
    </w:p>
    <w:p w14:paraId="43A05684" w14:textId="77777777" w:rsidR="0047081F" w:rsidRPr="005C0139" w:rsidRDefault="0047081F"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7D859213" w14:textId="42C8C77F" w:rsidR="0047081F"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9D0D74F" w14:textId="56ABB195" w:rsidR="004807EA" w:rsidRPr="005C0139" w:rsidRDefault="00656965" w:rsidP="00B60C31">
      <w:pPr>
        <w:keepNext/>
        <w:keepLines/>
        <w:tabs>
          <w:tab w:val="left" w:pos="567"/>
        </w:tabs>
        <w:spacing w:before="240" w:after="120" w:line="276" w:lineRule="auto"/>
        <w:ind w:left="567"/>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Para fins da comprovação de que trata este subitem, os atestados deverão dizer respeito a contratos executados com as seguintes características mínimas</w:t>
      </w:r>
      <w:r w:rsidR="00766FD9" w:rsidRPr="005C0139">
        <w:rPr>
          <w:rFonts w:ascii="Arial" w:eastAsia="Arial" w:hAnsi="Arial" w:cs="Arial"/>
          <w:i/>
          <w:iCs/>
          <w:color w:val="FF0000"/>
          <w:sz w:val="24"/>
          <w:szCs w:val="24"/>
          <w:lang w:eastAsia="zh-CN" w:bidi="hi-IN"/>
        </w:rPr>
        <w:t xml:space="preserve"> </w:t>
      </w:r>
      <w:r w:rsidR="00766FD9" w:rsidRPr="005C0139">
        <w:rPr>
          <w:rFonts w:ascii="Arial" w:eastAsia="Arial" w:hAnsi="Arial" w:cs="Arial"/>
          <w:b/>
          <w:bCs/>
          <w:i/>
          <w:iCs/>
          <w:color w:val="FF0000"/>
          <w:sz w:val="24"/>
          <w:szCs w:val="24"/>
          <w:lang w:eastAsia="zh-CN" w:bidi="hi-IN"/>
        </w:rPr>
        <w:t>(parcelas de maior relevância ou valor significativo do objeto da licitação)</w:t>
      </w:r>
      <w:r w:rsidR="004807EA" w:rsidRPr="005C0139">
        <w:rPr>
          <w:rFonts w:ascii="Arial" w:eastAsia="Arial" w:hAnsi="Arial" w:cs="Arial"/>
          <w:b/>
          <w:bCs/>
          <w:i/>
          <w:iCs/>
          <w:color w:val="FF0000"/>
          <w:sz w:val="24"/>
          <w:szCs w:val="24"/>
          <w:lang w:eastAsia="zh-CN" w:bidi="hi-IN"/>
        </w:rPr>
        <w:t xml:space="preserve">: </w:t>
      </w:r>
    </w:p>
    <w:p w14:paraId="46F710DB" w14:textId="71AD1967"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.31.1.1</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 xml:space="preserve">[....]; </w:t>
      </w:r>
    </w:p>
    <w:p w14:paraId="0F4E7927" w14:textId="16F7BB0E"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.31.1.2.</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 xml:space="preserve">[....]; </w:t>
      </w:r>
    </w:p>
    <w:p w14:paraId="508A8D9B" w14:textId="4D2A0043"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.31.1.3</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w:t>
      </w:r>
    </w:p>
    <w:p w14:paraId="6E67553D" w14:textId="43E39283" w:rsidR="005F44FB" w:rsidRPr="005C0139" w:rsidRDefault="00656965" w:rsidP="00966F09">
      <w:pPr>
        <w:numPr>
          <w:ilvl w:val="1"/>
          <w:numId w:val="0"/>
        </w:numPr>
        <w:spacing w:before="120" w:after="120" w:line="276" w:lineRule="auto"/>
        <w:ind w:firstLine="567"/>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.31.2.</w:t>
      </w:r>
      <w:r w:rsidR="00966F09" w:rsidRPr="005C0139">
        <w:rPr>
          <w:rFonts w:ascii="Arial" w:eastAsia="Arial" w:hAnsi="Arial" w:cs="Arial"/>
          <w:color w:val="000000"/>
          <w:sz w:val="24"/>
          <w:szCs w:val="24"/>
        </w:rPr>
        <w:tab/>
      </w:r>
      <w:r w:rsidR="005F44FB" w:rsidRPr="005C0139">
        <w:rPr>
          <w:rFonts w:ascii="Arial" w:eastAsia="Arial" w:hAnsi="Arial" w:cs="Arial"/>
          <w:i/>
          <w:iCs/>
          <w:color w:val="FF0000"/>
          <w:sz w:val="24"/>
          <w:szCs w:val="24"/>
          <w:lang w:eastAsia="zh-CN" w:bidi="hi-IN"/>
        </w:rPr>
        <w:t>Será admitida, para fins de comprovação de quantitativo mínimo, a apresentação e o somatório de diferentes atestados executados de forma concomitante.</w:t>
      </w:r>
    </w:p>
    <w:p w14:paraId="6791962D" w14:textId="77777777" w:rsidR="006E427B" w:rsidRPr="005C0139" w:rsidRDefault="006E427B" w:rsidP="00A34952">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704"/>
        <w:gridCol w:w="7806"/>
      </w:tblGrid>
      <w:tr w:rsidR="005F44FB" w:rsidRPr="005C0139" w14:paraId="40062601" w14:textId="77777777" w:rsidTr="00FA1DF8">
        <w:trPr>
          <w:trHeight w:val="112"/>
        </w:trPr>
        <w:tc>
          <w:tcPr>
            <w:tcW w:w="8510" w:type="dxa"/>
            <w:gridSpan w:val="2"/>
          </w:tcPr>
          <w:p w14:paraId="6033D884"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5F44FB" w:rsidRPr="005C0139" w14:paraId="44E37568" w14:textId="77777777" w:rsidTr="009122AA">
        <w:trPr>
          <w:trHeight w:val="898"/>
        </w:trPr>
        <w:tc>
          <w:tcPr>
            <w:tcW w:w="704" w:type="dxa"/>
          </w:tcPr>
          <w:p w14:paraId="46ECDD56"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806" w:type="dxa"/>
          </w:tcPr>
          <w:p w14:paraId="07F41871" w14:textId="578BFA8F"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O subitem </w:t>
            </w:r>
            <w:r w:rsidR="00656965" w:rsidRPr="005C0139">
              <w:rPr>
                <w:rStyle w:val="cf11"/>
                <w:rFonts w:ascii="Arial" w:hAnsi="Arial" w:cs="Arial"/>
                <w:sz w:val="24"/>
                <w:szCs w:val="24"/>
              </w:rPr>
              <w:t>11</w:t>
            </w:r>
            <w:r w:rsidRPr="005C0139">
              <w:rPr>
                <w:rStyle w:val="cf11"/>
                <w:rFonts w:ascii="Arial" w:hAnsi="Arial" w:cs="Arial"/>
                <w:sz w:val="24"/>
                <w:szCs w:val="24"/>
              </w:rPr>
              <w:t xml:space="preserve">.30.2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A5A659E"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w:t>
            </w:r>
            <w:r w:rsidRPr="005C0139">
              <w:rPr>
                <w:rStyle w:val="cf11"/>
                <w:rFonts w:ascii="Arial" w:hAnsi="Arial" w:cs="Arial"/>
                <w:sz w:val="24"/>
                <w:szCs w:val="24"/>
              </w:rPr>
              <w:lastRenderedPageBreak/>
              <w:t>mos (compatíveis com o objeto a ser contratado). Deste modo, é possível que essa comprovação se dê pela somatória de atestados de contratos executados realizados concomitantemente, pois da mesma forma revelam a capacidade operacional da empresa.</w:t>
            </w:r>
          </w:p>
          <w:p w14:paraId="38F92B93"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A0983B0" w14:textId="4F5FFD25"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Conforme </w:t>
            </w:r>
            <w:r w:rsidRPr="005C0139">
              <w:rPr>
                <w:rStyle w:val="cf31"/>
                <w:rFonts w:ascii="Arial" w:hAnsi="Arial" w:cs="Arial"/>
                <w:sz w:val="24"/>
                <w:szCs w:val="24"/>
              </w:rPr>
              <w:t>§2º do art. 67 da Lei nº 14.133, de 2021</w:t>
            </w:r>
            <w:r w:rsidRPr="005C0139">
              <w:rPr>
                <w:rStyle w:val="cf11"/>
                <w:rFonts w:ascii="Arial" w:hAnsi="Arial" w:cs="Arial"/>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2FE10A86" w14:textId="1E107BA9"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5C0139">
              <w:rPr>
                <w:rStyle w:val="cf31"/>
                <w:rFonts w:ascii="Arial" w:hAnsi="Arial" w:cs="Arial"/>
                <w:sz w:val="24"/>
                <w:szCs w:val="24"/>
              </w:rPr>
              <w:t>art. 67, §9º da Lei nº 14.133, de 2021</w:t>
            </w:r>
            <w:r w:rsidRPr="005C0139">
              <w:rPr>
                <w:rStyle w:val="cf11"/>
                <w:rFonts w:ascii="Arial" w:hAnsi="Arial" w:cs="Arial"/>
                <w:sz w:val="24"/>
                <w:szCs w:val="24"/>
              </w:rPr>
              <w:t>.</w:t>
            </w:r>
          </w:p>
          <w:p w14:paraId="675D9623"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Em sendo esse o caso do processo, recomenda-se inserir a seguinte disposição: </w:t>
            </w:r>
          </w:p>
          <w:p w14:paraId="0C55A64B" w14:textId="71974EFF" w:rsidR="005F44FB" w:rsidRPr="005C0139" w:rsidRDefault="00656965" w:rsidP="005F44FB">
            <w:pPr>
              <w:pStyle w:val="pf0"/>
              <w:jc w:val="both"/>
              <w:rPr>
                <w:rFonts w:ascii="Arial" w:hAnsi="Arial" w:cs="Arial"/>
              </w:rPr>
            </w:pPr>
            <w:r w:rsidRPr="005C0139">
              <w:rPr>
                <w:rStyle w:val="cf11"/>
                <w:rFonts w:ascii="Arial" w:hAnsi="Arial" w:cs="Arial"/>
                <w:sz w:val="24"/>
                <w:szCs w:val="24"/>
              </w:rPr>
              <w:t>11</w:t>
            </w:r>
            <w:r w:rsidR="005F44FB" w:rsidRPr="005C0139">
              <w:rPr>
                <w:rStyle w:val="cf11"/>
                <w:rFonts w:ascii="Arial" w:hAnsi="Arial" w:cs="Arial"/>
                <w:sz w:val="24"/>
                <w:szCs w:val="24"/>
              </w:rPr>
              <w:t>.31.x: Será admitida a apresentação de atestados relativos a potencial subcontratado em relação à parcela do fornecimento de.... ..., cuja subcontratação foi expressamente autorizada no tópico pertinente.</w:t>
            </w:r>
          </w:p>
          <w:p w14:paraId="4CD93C19" w14:textId="77777777" w:rsidR="005F44FB" w:rsidRPr="005C0139" w:rsidRDefault="005F44FB" w:rsidP="005F44FB">
            <w:pPr>
              <w:spacing w:before="100" w:beforeAutospacing="1" w:after="100" w:afterAutospacing="1"/>
              <w:jc w:val="both"/>
              <w:rPr>
                <w:rFonts w:ascii="Arial" w:hAnsi="Arial" w:cs="Arial"/>
                <w:i/>
                <w:iCs/>
                <w:sz w:val="24"/>
                <w:szCs w:val="24"/>
              </w:rPr>
            </w:pPr>
          </w:p>
        </w:tc>
      </w:tr>
    </w:tbl>
    <w:p w14:paraId="597792BA"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791D5866" w14:textId="74F9AF1F" w:rsidR="004807EA" w:rsidRPr="005C0139" w:rsidRDefault="00966F09" w:rsidP="00B60C31">
      <w:pPr>
        <w:numPr>
          <w:ilvl w:val="1"/>
          <w:numId w:val="0"/>
        </w:numPr>
        <w:spacing w:before="120" w:after="120" w:line="276" w:lineRule="auto"/>
        <w:ind w:left="708"/>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8.31.3.</w:t>
      </w:r>
      <w:r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Os atestados de capacidade técnica poderão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1564545D" w14:textId="77777777" w:rsidTr="00D929D5">
        <w:trPr>
          <w:trHeight w:val="112"/>
        </w:trPr>
        <w:tc>
          <w:tcPr>
            <w:tcW w:w="8505" w:type="dxa"/>
            <w:gridSpan w:val="2"/>
          </w:tcPr>
          <w:p w14:paraId="126A5C51"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807EA" w:rsidRPr="005C0139" w14:paraId="61892004" w14:textId="77777777" w:rsidTr="000135BB">
        <w:trPr>
          <w:trHeight w:val="1030"/>
        </w:trPr>
        <w:tc>
          <w:tcPr>
            <w:tcW w:w="709" w:type="dxa"/>
          </w:tcPr>
          <w:p w14:paraId="45052B75"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4AF3B77" w14:textId="28823399" w:rsidR="004807EA" w:rsidRPr="005C0139" w:rsidRDefault="00A2486A"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entendimento consolidado no âmbito da Advocacia Geral da União e que </w:t>
            </w:r>
            <w:r w:rsidR="00774059" w:rsidRPr="005C0139">
              <w:rPr>
                <w:rFonts w:ascii="Arial" w:eastAsia="Times New Roman" w:hAnsi="Arial" w:cs="Arial"/>
                <w:i/>
                <w:iCs/>
                <w:sz w:val="24"/>
                <w:szCs w:val="24"/>
              </w:rPr>
              <w:t xml:space="preserve">é replicável em âmbito municipal é no sentido de que </w:t>
            </w:r>
            <w:r w:rsidR="004807EA" w:rsidRPr="005C0139">
              <w:rPr>
                <w:rFonts w:ascii="Arial" w:eastAsia="Times New Roman" w:hAnsi="Arial" w:cs="Arial"/>
                <w:i/>
                <w:iCs/>
                <w:sz w:val="24"/>
                <w:szCs w:val="24"/>
              </w:rPr>
              <w:t>“se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r w:rsidR="00774059" w:rsidRPr="005C0139">
              <w:rPr>
                <w:rFonts w:ascii="Arial" w:eastAsia="Times New Roman" w:hAnsi="Arial" w:cs="Arial"/>
                <w:i/>
                <w:iCs/>
                <w:sz w:val="24"/>
                <w:szCs w:val="24"/>
              </w:rPr>
              <w:t xml:space="preserve">” Vide </w:t>
            </w:r>
            <w:r w:rsidR="00774059" w:rsidRPr="005C0139">
              <w:rPr>
                <w:rFonts w:ascii="Arial" w:hAnsi="Arial" w:cs="Arial"/>
                <w:i/>
                <w:iCs/>
                <w:sz w:val="24"/>
                <w:szCs w:val="24"/>
              </w:rPr>
              <w:t>Parecer n. 00005/2021/CNMLC/CGU/AGU.</w:t>
            </w:r>
            <w:r w:rsidR="00774059" w:rsidRPr="005C0139">
              <w:rPr>
                <w:rFonts w:ascii="Arial" w:hAnsi="Arial" w:cs="Arial"/>
                <w:i/>
                <w:iCs/>
                <w:sz w:val="24"/>
                <w:szCs w:val="24"/>
                <w:u w:val="single"/>
              </w:rPr>
              <w:t xml:space="preserve"> </w:t>
            </w:r>
            <w:r w:rsidR="00774059" w:rsidRPr="005C0139">
              <w:rPr>
                <w:rFonts w:ascii="Arial" w:eastAsia="Times New Roman" w:hAnsi="Arial" w:cs="Arial"/>
                <w:i/>
                <w:iCs/>
                <w:sz w:val="24"/>
                <w:szCs w:val="24"/>
              </w:rPr>
              <w:t xml:space="preserve"> </w:t>
            </w:r>
          </w:p>
        </w:tc>
      </w:tr>
    </w:tbl>
    <w:p w14:paraId="184DF125"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17FDE732" w14:textId="3CFE6C43" w:rsidR="004807EA" w:rsidRPr="005C0139" w:rsidRDefault="00656965" w:rsidP="00814CF8">
      <w:pPr>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.31.4.</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O licitante disponibilizará todas as informações necessárias à comprovação da legitimidade dos atestados, apresentando, quando solicitado pela Administração,</w:t>
      </w:r>
      <w:r w:rsidR="00CA5D71" w:rsidRPr="005C0139">
        <w:rPr>
          <w:rFonts w:ascii="Arial" w:eastAsia="Arial" w:hAnsi="Arial" w:cs="Arial"/>
          <w:i/>
          <w:iCs/>
          <w:color w:val="FF0000"/>
          <w:sz w:val="24"/>
          <w:szCs w:val="24"/>
          <w:lang w:eastAsia="zh-CN" w:bidi="hi-IN"/>
        </w:rPr>
        <w:t xml:space="preserve"> notas fiscais,</w:t>
      </w:r>
      <w:r w:rsidR="004807EA" w:rsidRPr="005C0139">
        <w:rPr>
          <w:rFonts w:ascii="Arial" w:eastAsia="Arial" w:hAnsi="Arial" w:cs="Arial"/>
          <w:i/>
          <w:iCs/>
          <w:color w:val="FF0000"/>
          <w:sz w:val="24"/>
          <w:szCs w:val="24"/>
          <w:lang w:eastAsia="zh-CN" w:bidi="hi-IN"/>
        </w:rPr>
        <w:t xml:space="preserve"> cópia do contrato que deu suporte à contratação, endereço atual da contratante e local em que foi executado o objeto contratado, dentre outros documentos.</w:t>
      </w:r>
    </w:p>
    <w:p w14:paraId="17B16E32" w14:textId="235D6ABA" w:rsidR="004807EA" w:rsidRPr="005C0139" w:rsidRDefault="00656965" w:rsidP="00B60C31">
      <w:pPr>
        <w:numPr>
          <w:ilvl w:val="1"/>
          <w:numId w:val="0"/>
        </w:numPr>
        <w:spacing w:before="120" w:after="120" w:line="276" w:lineRule="auto"/>
        <w:ind w:left="708"/>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.31.5.</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Prova de atendimento aos requisitos ........, previstos na lei ............:</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34054965" w14:textId="77777777" w:rsidTr="00D929D5">
        <w:trPr>
          <w:trHeight w:val="112"/>
        </w:trPr>
        <w:tc>
          <w:tcPr>
            <w:tcW w:w="8505" w:type="dxa"/>
            <w:gridSpan w:val="2"/>
          </w:tcPr>
          <w:p w14:paraId="35C3CFBD"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807EA" w:rsidRPr="005C0139" w14:paraId="73A0451A" w14:textId="77777777" w:rsidTr="009122AA">
        <w:trPr>
          <w:trHeight w:val="898"/>
        </w:trPr>
        <w:tc>
          <w:tcPr>
            <w:tcW w:w="709" w:type="dxa"/>
          </w:tcPr>
          <w:p w14:paraId="49DD8953"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ECB9858" w14:textId="00E27B29" w:rsidR="004807EA" w:rsidRPr="005C0139" w:rsidRDefault="004807EA"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Eventuais requisitos de qualificação técnica previstos em lei específica e que incidam sobre a atividade objeto da contratação, deverão ser indicados no item 8.30.5, com fundamento no </w:t>
            </w:r>
            <w:r w:rsidRPr="005C0139">
              <w:rPr>
                <w:rFonts w:ascii="Arial" w:hAnsi="Arial" w:cs="Arial"/>
                <w:i/>
                <w:iCs/>
                <w:sz w:val="24"/>
                <w:szCs w:val="24"/>
              </w:rPr>
              <w:t>art. 67, inciso IV, da Lei nº 14.133, de 2021</w:t>
            </w:r>
            <w:r w:rsidRPr="005C0139">
              <w:rPr>
                <w:rFonts w:ascii="Arial" w:eastAsia="Times New Roman" w:hAnsi="Arial" w:cs="Arial"/>
                <w:i/>
                <w:iCs/>
                <w:sz w:val="24"/>
                <w:szCs w:val="24"/>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r w:rsidRPr="005C0139">
              <w:rPr>
                <w:rFonts w:ascii="Arial" w:hAnsi="Arial" w:cs="Arial"/>
                <w:i/>
                <w:iCs/>
                <w:sz w:val="24"/>
                <w:szCs w:val="24"/>
              </w:rPr>
              <w:t>Lei n.º 6.360, de 23 de setembro de 1976</w:t>
            </w:r>
            <w:r w:rsidR="00EF6516" w:rsidRPr="005C0139">
              <w:rPr>
                <w:rFonts w:ascii="Arial" w:hAnsi="Arial" w:cs="Arial"/>
                <w:i/>
                <w:iCs/>
                <w:sz w:val="24"/>
                <w:szCs w:val="24"/>
              </w:rPr>
              <w:t>.</w:t>
            </w:r>
          </w:p>
        </w:tc>
      </w:tr>
    </w:tbl>
    <w:p w14:paraId="73509F6E" w14:textId="77777777" w:rsidR="0047081F" w:rsidRPr="005C0139" w:rsidRDefault="0047081F" w:rsidP="00A34952">
      <w:pPr>
        <w:numPr>
          <w:ilvl w:val="1"/>
          <w:numId w:val="0"/>
        </w:numPr>
        <w:spacing w:before="120" w:after="120" w:line="276" w:lineRule="auto"/>
        <w:jc w:val="both"/>
        <w:rPr>
          <w:rFonts w:ascii="Arial" w:hAnsi="Arial" w:cs="Arial"/>
          <w:sz w:val="24"/>
          <w:szCs w:val="24"/>
        </w:rPr>
      </w:pPr>
    </w:p>
    <w:p w14:paraId="6752431F" w14:textId="7670DB64" w:rsidR="004807EA" w:rsidRPr="005C0139" w:rsidRDefault="00656965" w:rsidP="00A34952">
      <w:pPr>
        <w:numPr>
          <w:ilvl w:val="1"/>
          <w:numId w:val="0"/>
        </w:numPr>
        <w:spacing w:before="120" w:after="120" w:line="276" w:lineRule="auto"/>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Caso admitida a participação de cooperativas, será exigida a seguinte documentação complementar: </w:t>
      </w:r>
    </w:p>
    <w:p w14:paraId="79280329" w14:textId="2541F9DD"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.32.1.</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4807EA" w:rsidRPr="005C0139">
        <w:rPr>
          <w:rFonts w:ascii="Arial" w:hAnsi="Arial" w:cs="Arial"/>
          <w:color w:val="FF0000"/>
          <w:sz w:val="24"/>
          <w:szCs w:val="24"/>
        </w:rPr>
        <w:t>arts</w:t>
      </w:r>
      <w:proofErr w:type="spellEnd"/>
      <w:r w:rsidR="004807EA" w:rsidRPr="005C0139">
        <w:rPr>
          <w:rFonts w:ascii="Arial" w:hAnsi="Arial" w:cs="Arial"/>
          <w:color w:val="FF0000"/>
          <w:sz w:val="24"/>
          <w:szCs w:val="24"/>
        </w:rPr>
        <w:t xml:space="preserve">. 4º, inciso XI, 21, inciso I e 42, §§2º a 6º da Lei n. 5.764, de 1971; </w:t>
      </w:r>
    </w:p>
    <w:p w14:paraId="5668E5D6" w14:textId="0CE182D3"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.32.2.</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declaração de regularidade de situação do contribuinte individual – DRSCI, para cada um dos cooperados indicados; </w:t>
      </w:r>
    </w:p>
    <w:p w14:paraId="4D989F74" w14:textId="621228D3"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lastRenderedPageBreak/>
        <w:t>11</w:t>
      </w:r>
      <w:r w:rsidR="00966F09" w:rsidRPr="005C0139">
        <w:rPr>
          <w:rFonts w:ascii="Arial" w:hAnsi="Arial" w:cs="Arial"/>
          <w:color w:val="FF0000"/>
          <w:sz w:val="24"/>
          <w:szCs w:val="24"/>
        </w:rPr>
        <w:t>.32.3.</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comprovação do capital social proporcional ao número de cooperados necessários à prestação do serviço; </w:t>
      </w:r>
    </w:p>
    <w:p w14:paraId="1AB7572B" w14:textId="3A6F8628" w:rsidR="00966F09"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.32.4.</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O registro previsto na Lei n. 5.764, de 1971, art. 107; </w:t>
      </w:r>
    </w:p>
    <w:p w14:paraId="39C0DCF3" w14:textId="6D067F90"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32.5.</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comprovação de integração das respectivas quotas-partes por parte dos cooperados que executarão o contrato; </w:t>
      </w:r>
    </w:p>
    <w:p w14:paraId="1F4A4905" w14:textId="75E75237"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.32.6.</w:t>
      </w:r>
      <w:r w:rsidR="00966F09" w:rsidRPr="005C0139">
        <w:rPr>
          <w:rFonts w:ascii="Arial" w:hAnsi="Arial" w:cs="Arial"/>
          <w:color w:val="FF0000"/>
          <w:sz w:val="24"/>
          <w:szCs w:val="24"/>
        </w:rPr>
        <w:tab/>
      </w:r>
      <w:r w:rsidR="004807EA" w:rsidRPr="005C0139">
        <w:rPr>
          <w:rFonts w:ascii="Arial" w:hAnsi="Arial" w:cs="Arial"/>
          <w:color w:val="FF0000"/>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2CB68BC0" w14:textId="04F8CDD6"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B32E9A" w:rsidRPr="005C0139">
        <w:rPr>
          <w:rFonts w:ascii="Arial" w:hAnsi="Arial" w:cs="Arial"/>
          <w:color w:val="FF0000"/>
          <w:sz w:val="24"/>
          <w:szCs w:val="24"/>
        </w:rPr>
        <w:t>.32.7.</w:t>
      </w:r>
      <w:r w:rsidR="00B32E9A" w:rsidRPr="005C0139">
        <w:rPr>
          <w:rFonts w:ascii="Arial" w:hAnsi="Arial" w:cs="Arial"/>
          <w:color w:val="FF0000"/>
          <w:sz w:val="24"/>
          <w:szCs w:val="24"/>
        </w:rPr>
        <w:tab/>
      </w:r>
      <w:r w:rsidR="004807EA" w:rsidRPr="005C0139">
        <w:rPr>
          <w:rFonts w:ascii="Arial" w:hAnsi="Arial" w:cs="Arial"/>
          <w:color w:val="FF0000"/>
          <w:sz w:val="24"/>
          <w:szCs w:val="24"/>
        </w:rPr>
        <w:t xml:space="preserve">A última auditoria contábil-financeira da cooperativa, conforme dispõe o art. 112 da Lei n. 5.764, de 1971, ou uma declaração, sob as penas da lei, de que tal auditoria não foi exigida pelo órgão fiscalizador. </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3FC02BF2" w14:textId="77777777" w:rsidTr="00D929D5">
        <w:trPr>
          <w:trHeight w:val="112"/>
        </w:trPr>
        <w:tc>
          <w:tcPr>
            <w:tcW w:w="8505" w:type="dxa"/>
            <w:gridSpan w:val="2"/>
          </w:tcPr>
          <w:p w14:paraId="3D494A9D"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807EA" w:rsidRPr="005C0139" w14:paraId="5D7A6515" w14:textId="77777777" w:rsidTr="009122AA">
        <w:trPr>
          <w:trHeight w:val="898"/>
        </w:trPr>
        <w:tc>
          <w:tcPr>
            <w:tcW w:w="709" w:type="dxa"/>
          </w:tcPr>
          <w:p w14:paraId="4A62C49F"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5668C7F" w14:textId="689999B3" w:rsidR="004807EA" w:rsidRPr="005C0139" w:rsidRDefault="004807EA"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6F198A8" w14:textId="12A6CE8D" w:rsidR="004807EA" w:rsidRPr="005C0139" w:rsidRDefault="004807EA"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tc>
      </w:tr>
    </w:tbl>
    <w:p w14:paraId="78F766B2"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05BA9CC2" w14:textId="77777777" w:rsidR="0005666D" w:rsidRPr="005C0139" w:rsidRDefault="0005666D" w:rsidP="0005666D">
      <w:pPr>
        <w:pStyle w:val="Nvel1-SemNumerao"/>
        <w:rPr>
          <w:rFonts w:ascii="Arial" w:hAnsi="Arial"/>
        </w:rPr>
      </w:pPr>
      <w:r w:rsidRPr="005C0139">
        <w:rPr>
          <w:rFonts w:ascii="Arial" w:hAnsi="Arial"/>
        </w:rPr>
        <w:t>Qualificação Técnico-Profissional</w:t>
      </w:r>
    </w:p>
    <w:tbl>
      <w:tblPr>
        <w:tblStyle w:val="Tabelacomgrade"/>
        <w:tblW w:w="0" w:type="auto"/>
        <w:tblLook w:val="04A0" w:firstRow="1" w:lastRow="0" w:firstColumn="1" w:lastColumn="0" w:noHBand="0" w:noVBand="1"/>
      </w:tblPr>
      <w:tblGrid>
        <w:gridCol w:w="704"/>
        <w:gridCol w:w="7790"/>
      </w:tblGrid>
      <w:tr w:rsidR="0005666D" w:rsidRPr="005C0139" w14:paraId="52F3AA57" w14:textId="77777777" w:rsidTr="00006573">
        <w:tc>
          <w:tcPr>
            <w:tcW w:w="8494" w:type="dxa"/>
            <w:gridSpan w:val="2"/>
          </w:tcPr>
          <w:p w14:paraId="631C624A"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2B96AEC8" w14:textId="77777777" w:rsidTr="00006573">
        <w:tc>
          <w:tcPr>
            <w:tcW w:w="704" w:type="dxa"/>
          </w:tcPr>
          <w:p w14:paraId="68DAB64D" w14:textId="77777777" w:rsidR="0005666D" w:rsidRPr="005C0139" w:rsidRDefault="0005666D" w:rsidP="00006573">
            <w:pPr>
              <w:rPr>
                <w:rFonts w:ascii="Arial" w:hAnsi="Arial" w:cs="Arial"/>
                <w:b/>
                <w:bCs/>
                <w:sz w:val="24"/>
                <w:szCs w:val="24"/>
              </w:rPr>
            </w:pPr>
          </w:p>
        </w:tc>
        <w:tc>
          <w:tcPr>
            <w:tcW w:w="7790" w:type="dxa"/>
          </w:tcPr>
          <w:p w14:paraId="29909AFD"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 xml:space="preserve">Nesse item serão determinados, se aplicáveis, os requisitos para a qualificação técnico profissional, que se referem à existência de profissionais com acervo técnico compatível com serviço a ser licitado. </w:t>
            </w:r>
          </w:p>
        </w:tc>
      </w:tr>
    </w:tbl>
    <w:p w14:paraId="4EBC0473" w14:textId="11ECEFBF" w:rsidR="0005666D" w:rsidRPr="005C0139" w:rsidRDefault="00656965" w:rsidP="00F0686D">
      <w:pPr>
        <w:pStyle w:val="Nvel2-Red"/>
        <w:rPr>
          <w:rFonts w:ascii="Arial" w:hAnsi="Arial"/>
          <w:color w:val="FF0000"/>
        </w:rPr>
      </w:pPr>
      <w:r w:rsidRPr="005C0139">
        <w:rPr>
          <w:rFonts w:ascii="Arial" w:hAnsi="Arial"/>
          <w:color w:val="FF0000"/>
        </w:rPr>
        <w:lastRenderedPageBreak/>
        <w:t>11</w:t>
      </w:r>
      <w:r w:rsidR="0005666D" w:rsidRPr="005C0139">
        <w:rPr>
          <w:rFonts w:ascii="Arial" w:hAnsi="Arial"/>
          <w:color w:val="FF0000"/>
        </w:rPr>
        <w:t>.40.</w:t>
      </w:r>
      <w:r w:rsidR="0005666D" w:rsidRPr="005C0139">
        <w:rPr>
          <w:rFonts w:ascii="Arial" w:hAnsi="Arial"/>
          <w:color w:val="FF0000"/>
        </w:rPr>
        <w:tab/>
        <w:t>Apresentar profissional(</w:t>
      </w:r>
      <w:proofErr w:type="spellStart"/>
      <w:r w:rsidR="0005666D" w:rsidRPr="005C0139">
        <w:rPr>
          <w:rFonts w:ascii="Arial" w:hAnsi="Arial"/>
          <w:color w:val="FF0000"/>
        </w:rPr>
        <w:t>is</w:t>
      </w:r>
      <w:proofErr w:type="spellEnd"/>
      <w:r w:rsidR="0005666D" w:rsidRPr="005C0139">
        <w:rPr>
          <w:rFonts w:ascii="Arial" w:hAnsi="Arial"/>
          <w:color w:val="FF0000"/>
        </w:rPr>
        <w:t>), abaixo indicado(s), devidamente registrado(s) no conselho profissional competente, detentor de atestado de responsabilidade técnica por execução de serviço de características semelhantes, também abaixo indicado(s):</w:t>
      </w:r>
    </w:p>
    <w:p w14:paraId="1E0388CB" w14:textId="77777777" w:rsidR="0005666D" w:rsidRPr="005C0139" w:rsidRDefault="0005666D" w:rsidP="00FD20E2">
      <w:pPr>
        <w:pStyle w:val="Nvel3-R"/>
        <w:rPr>
          <w:i/>
          <w:iCs/>
        </w:rPr>
      </w:pPr>
      <w:r w:rsidRPr="005C0139">
        <w:t>8.40.1.</w:t>
      </w:r>
      <w:r w:rsidRPr="005C0139">
        <w:tab/>
        <w:t>Para o (indicar o profissional): serviços de: (...)</w:t>
      </w:r>
    </w:p>
    <w:p w14:paraId="08A3A57F" w14:textId="77777777" w:rsidR="0005666D" w:rsidRPr="005C0139" w:rsidRDefault="0005666D" w:rsidP="00FD20E2">
      <w:pPr>
        <w:pStyle w:val="Nvel3-R"/>
        <w:rPr>
          <w:i/>
          <w:iCs/>
        </w:rPr>
      </w:pPr>
      <w:r w:rsidRPr="005C0139">
        <w:t>8.40.2.</w:t>
      </w:r>
      <w:r w:rsidRPr="005C0139">
        <w:tab/>
        <w:t>Para o (indicar o profissional): serviços de (...)</w:t>
      </w:r>
    </w:p>
    <w:p w14:paraId="0910B323" w14:textId="6F6CD7E3"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.41.</w:t>
      </w:r>
      <w:r w:rsidR="0005666D" w:rsidRPr="005C0139">
        <w:rPr>
          <w:rFonts w:ascii="Arial" w:hAnsi="Arial"/>
          <w:color w:val="FF0000"/>
        </w:rPr>
        <w:tab/>
        <w:t>O(s) profissional(</w:t>
      </w:r>
      <w:proofErr w:type="spellStart"/>
      <w:r w:rsidR="0005666D" w:rsidRPr="005C0139">
        <w:rPr>
          <w:rFonts w:ascii="Arial" w:hAnsi="Arial"/>
          <w:color w:val="FF0000"/>
        </w:rPr>
        <w:t>is</w:t>
      </w:r>
      <w:proofErr w:type="spellEnd"/>
      <w:r w:rsidR="0005666D" w:rsidRPr="005C0139">
        <w:rPr>
          <w:rFonts w:ascii="Arial" w:hAnsi="Arial"/>
          <w:color w:val="FF0000"/>
        </w:rPr>
        <w:t>) indicado(s) na forma supra deverá(</w:t>
      </w:r>
      <w:proofErr w:type="spellStart"/>
      <w:r w:rsidR="0005666D" w:rsidRPr="005C0139">
        <w:rPr>
          <w:rFonts w:ascii="Arial" w:hAnsi="Arial"/>
          <w:color w:val="FF0000"/>
        </w:rPr>
        <w:t>ão</w:t>
      </w:r>
      <w:proofErr w:type="spellEnd"/>
      <w:r w:rsidR="0005666D" w:rsidRPr="005C0139">
        <w:rPr>
          <w:rFonts w:ascii="Arial" w:hAnsi="Arial"/>
          <w:color w:val="FF0000"/>
        </w:rPr>
        <w:t>) participar do serviço objeto do contrato, e será admitida a sua substituição por profissionais de experiência equivalente ou superior, desde que aprovada pela Administração (§ 6º do art. 67 da Lei nº 14.133, de 2021)</w:t>
      </w:r>
      <w:r w:rsidR="00154872" w:rsidRPr="005C0139">
        <w:rPr>
          <w:rFonts w:ascii="Arial" w:hAnsi="Arial"/>
          <w:color w:val="FF0000"/>
        </w:rPr>
        <w:t>.</w:t>
      </w:r>
    </w:p>
    <w:tbl>
      <w:tblPr>
        <w:tblStyle w:val="Tabelacomgrade"/>
        <w:tblW w:w="0" w:type="auto"/>
        <w:tblLook w:val="04A0" w:firstRow="1" w:lastRow="0" w:firstColumn="1" w:lastColumn="0" w:noHBand="0" w:noVBand="1"/>
      </w:tblPr>
      <w:tblGrid>
        <w:gridCol w:w="704"/>
        <w:gridCol w:w="7790"/>
      </w:tblGrid>
      <w:tr w:rsidR="0005666D" w:rsidRPr="005C0139" w14:paraId="176CF9A2" w14:textId="77777777" w:rsidTr="00006573">
        <w:tc>
          <w:tcPr>
            <w:tcW w:w="8494" w:type="dxa"/>
            <w:gridSpan w:val="2"/>
          </w:tcPr>
          <w:p w14:paraId="60B4E974"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06F152B3" w14:textId="77777777" w:rsidTr="00006573">
        <w:tc>
          <w:tcPr>
            <w:tcW w:w="704" w:type="dxa"/>
          </w:tcPr>
          <w:p w14:paraId="4AB1844F" w14:textId="77777777" w:rsidR="0005666D" w:rsidRPr="005C0139" w:rsidRDefault="0005666D" w:rsidP="00006573">
            <w:pPr>
              <w:rPr>
                <w:rFonts w:ascii="Arial" w:hAnsi="Arial" w:cs="Arial"/>
                <w:b/>
                <w:bCs/>
                <w:sz w:val="24"/>
                <w:szCs w:val="24"/>
              </w:rPr>
            </w:pPr>
            <w:r w:rsidRPr="005C0139">
              <w:rPr>
                <w:rFonts w:ascii="Arial" w:hAnsi="Arial" w:cs="Arial"/>
                <w:b/>
                <w:bCs/>
                <w:sz w:val="24"/>
                <w:szCs w:val="24"/>
              </w:rPr>
              <w:t>8.41</w:t>
            </w:r>
          </w:p>
        </w:tc>
        <w:tc>
          <w:tcPr>
            <w:tcW w:w="7790" w:type="dxa"/>
          </w:tcPr>
          <w:p w14:paraId="172D96FB"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 qualificação de cada membro da equipe técnica que se responsabilizará pelos trabalhos.</w:t>
            </w:r>
          </w:p>
          <w:p w14:paraId="4B05CB36"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3851C104"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33668D99"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052E394" w14:textId="77777777" w:rsidR="0005666D" w:rsidRPr="005C0139" w:rsidRDefault="0005666D" w:rsidP="00006573">
            <w:pPr>
              <w:ind w:left="325" w:hanging="325"/>
              <w:jc w:val="both"/>
              <w:rPr>
                <w:rFonts w:ascii="Arial" w:hAnsi="Arial" w:cs="Arial"/>
                <w:i/>
                <w:iCs/>
                <w:color w:val="000000" w:themeColor="text1"/>
                <w:sz w:val="24"/>
                <w:szCs w:val="24"/>
              </w:rPr>
            </w:pPr>
            <w:r w:rsidRPr="005C0139">
              <w:rPr>
                <w:rFonts w:ascii="Arial" w:hAnsi="Arial" w:cs="Arial"/>
                <w:i/>
                <w:iCs/>
                <w:color w:val="000000" w:themeColor="text1"/>
                <w:sz w:val="24"/>
                <w:szCs w:val="24"/>
              </w:rPr>
              <w:lastRenderedPageBreak/>
              <w:br/>
              <w:t xml:space="preserve">X.XX. indicação do pessoal técnico, das instalações e do aparelhamento adequados e disponíveis para a realização do objeto da contratação, bem como da qualificação de cada membro da equipe técnica que se responsabilizará pelos trabalhos, a saber: </w:t>
            </w:r>
            <w:r w:rsidRPr="005C0139">
              <w:rPr>
                <w:rFonts w:ascii="Arial" w:hAnsi="Arial" w:cs="Arial"/>
                <w:i/>
                <w:iCs/>
                <w:color w:val="000000" w:themeColor="text1"/>
                <w:sz w:val="24"/>
                <w:szCs w:val="24"/>
              </w:rPr>
              <w:br/>
            </w:r>
            <w:r w:rsidRPr="005C0139">
              <w:rPr>
                <w:rFonts w:ascii="Arial" w:hAnsi="Arial" w:cs="Arial"/>
                <w:i/>
                <w:iCs/>
                <w:color w:val="000000" w:themeColor="text1"/>
                <w:sz w:val="24"/>
                <w:szCs w:val="24"/>
              </w:rPr>
              <w:tab/>
              <w:t>X.XX (...)</w:t>
            </w:r>
          </w:p>
        </w:tc>
      </w:tr>
    </w:tbl>
    <w:p w14:paraId="72FE5DC4" w14:textId="77777777" w:rsidR="0005666D" w:rsidRPr="005C0139" w:rsidRDefault="0005666D" w:rsidP="00F0686D">
      <w:pPr>
        <w:pStyle w:val="Nvel2-Red"/>
        <w:rPr>
          <w:rFonts w:ascii="Arial" w:hAnsi="Arial"/>
        </w:rPr>
      </w:pPr>
    </w:p>
    <w:p w14:paraId="23600E06" w14:textId="1F77195F"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.42.</w:t>
      </w:r>
      <w:r w:rsidR="0005666D" w:rsidRPr="005C0139">
        <w:rPr>
          <w:rFonts w:ascii="Arial" w:hAnsi="Arial"/>
          <w:color w:val="FF0000"/>
        </w:rPr>
        <w:tab/>
        <w:t xml:space="preserve"> 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704"/>
        <w:gridCol w:w="7790"/>
      </w:tblGrid>
      <w:tr w:rsidR="0005666D" w:rsidRPr="005C0139" w14:paraId="192873B4" w14:textId="77777777" w:rsidTr="00006573">
        <w:tc>
          <w:tcPr>
            <w:tcW w:w="8494" w:type="dxa"/>
            <w:gridSpan w:val="2"/>
          </w:tcPr>
          <w:p w14:paraId="3706C10A"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48397C76" w14:textId="77777777" w:rsidTr="00006573">
        <w:tc>
          <w:tcPr>
            <w:tcW w:w="704" w:type="dxa"/>
          </w:tcPr>
          <w:p w14:paraId="3FEB766A" w14:textId="77777777" w:rsidR="0005666D" w:rsidRPr="005C0139" w:rsidRDefault="0005666D" w:rsidP="00006573">
            <w:pPr>
              <w:rPr>
                <w:rFonts w:ascii="Arial" w:hAnsi="Arial" w:cs="Arial"/>
                <w:b/>
                <w:bCs/>
                <w:sz w:val="24"/>
                <w:szCs w:val="24"/>
              </w:rPr>
            </w:pPr>
            <w:r w:rsidRPr="005C0139">
              <w:rPr>
                <w:rFonts w:ascii="Arial" w:hAnsi="Arial" w:cs="Arial"/>
                <w:b/>
                <w:bCs/>
                <w:sz w:val="24"/>
                <w:szCs w:val="24"/>
              </w:rPr>
              <w:t>8.42</w:t>
            </w:r>
          </w:p>
        </w:tc>
        <w:tc>
          <w:tcPr>
            <w:tcW w:w="7790" w:type="dxa"/>
          </w:tcPr>
          <w:p w14:paraId="472A98EC"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A previsão deste subitem decorre do disposto no art. 67,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606895D4" w14:textId="77777777" w:rsidR="0005666D" w:rsidRPr="005C0139" w:rsidRDefault="0005666D" w:rsidP="00F0686D">
      <w:pPr>
        <w:pStyle w:val="Nvel2-Red"/>
        <w:rPr>
          <w:rFonts w:ascii="Arial" w:hAnsi="Arial"/>
        </w:rPr>
      </w:pPr>
    </w:p>
    <w:p w14:paraId="2748D37D" w14:textId="7A3F555F"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.43.</w:t>
      </w:r>
      <w:r w:rsidR="0005666D" w:rsidRPr="005C0139">
        <w:rPr>
          <w:rFonts w:ascii="Arial" w:hAnsi="Arial"/>
          <w:color w:val="FF0000"/>
        </w:rPr>
        <w:tab/>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FE62459" w14:textId="2B78AF7A"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.44.</w:t>
      </w:r>
      <w:r w:rsidR="0005666D" w:rsidRPr="005C0139">
        <w:rPr>
          <w:rFonts w:ascii="Arial" w:hAnsi="Arial"/>
          <w:color w:val="FF0000"/>
        </w:rPr>
        <w:tab/>
        <w:t>Os atestados de capacidade técnica poderão ser apresentados em nome da matriz ou da filial do fornecedor.</w:t>
      </w:r>
    </w:p>
    <w:p w14:paraId="2B0D3E2E" w14:textId="4C9869E6" w:rsidR="0005666D" w:rsidRPr="005C0139" w:rsidRDefault="00656965" w:rsidP="00820386">
      <w:pPr>
        <w:pStyle w:val="Nivel3-erro"/>
        <w:numPr>
          <w:ilvl w:val="0"/>
          <w:numId w:val="0"/>
        </w:numPr>
        <w:ind w:left="567"/>
        <w:rPr>
          <w:rFonts w:cs="Arial"/>
          <w:color w:val="FF0000"/>
          <w:sz w:val="24"/>
        </w:rPr>
      </w:pPr>
      <w:r w:rsidRPr="005C0139">
        <w:rPr>
          <w:rFonts w:cs="Arial"/>
          <w:color w:val="FF0000"/>
          <w:sz w:val="24"/>
        </w:rPr>
        <w:t>11</w:t>
      </w:r>
      <w:r w:rsidR="0005666D" w:rsidRPr="005C0139">
        <w:rPr>
          <w:rFonts w:cs="Arial"/>
          <w:color w:val="FF0000"/>
          <w:sz w:val="24"/>
        </w:rPr>
        <w:t>.44.</w:t>
      </w:r>
      <w:r w:rsidR="00820386" w:rsidRPr="005C0139">
        <w:rPr>
          <w:rFonts w:cs="Arial"/>
          <w:color w:val="FF0000"/>
          <w:sz w:val="24"/>
        </w:rPr>
        <w:t>1</w:t>
      </w:r>
      <w:r w:rsidR="0005666D" w:rsidRPr="005C0139">
        <w:rPr>
          <w:rFonts w:cs="Arial"/>
          <w:color w:val="FF0000"/>
          <w:sz w:val="24"/>
        </w:rPr>
        <w:t xml:space="preserve"> As exigências de atestados e certidões acima descritas podem ser substituídas por:</w:t>
      </w:r>
    </w:p>
    <w:p w14:paraId="36172801" w14:textId="6E761458" w:rsidR="0005666D" w:rsidRPr="005C0139" w:rsidRDefault="00656965" w:rsidP="00820386">
      <w:pPr>
        <w:pStyle w:val="Nivel3-erro"/>
        <w:numPr>
          <w:ilvl w:val="0"/>
          <w:numId w:val="0"/>
        </w:numPr>
        <w:ind w:left="992"/>
        <w:rPr>
          <w:rFonts w:cs="Arial"/>
          <w:color w:val="FF0000"/>
          <w:sz w:val="24"/>
        </w:rPr>
      </w:pPr>
      <w:r w:rsidRPr="005C0139">
        <w:rPr>
          <w:rFonts w:cs="Arial"/>
          <w:color w:val="FF0000"/>
          <w:sz w:val="24"/>
        </w:rPr>
        <w:t>11</w:t>
      </w:r>
      <w:r w:rsidR="0005666D" w:rsidRPr="005C0139">
        <w:rPr>
          <w:rFonts w:cs="Arial"/>
          <w:color w:val="FF0000"/>
          <w:sz w:val="24"/>
        </w:rPr>
        <w:t>.44.1</w:t>
      </w:r>
      <w:r w:rsidR="00820386" w:rsidRPr="005C0139">
        <w:rPr>
          <w:rFonts w:cs="Arial"/>
          <w:color w:val="FF0000"/>
          <w:sz w:val="24"/>
        </w:rPr>
        <w:t>.1</w:t>
      </w:r>
      <w:r w:rsidR="0005666D" w:rsidRPr="005C0139">
        <w:rPr>
          <w:rFonts w:cs="Arial"/>
          <w:color w:val="FF0000"/>
          <w:sz w:val="24"/>
        </w:rPr>
        <w:t xml:space="preserve"> (...)</w:t>
      </w:r>
    </w:p>
    <w:p w14:paraId="3166782B" w14:textId="5906630F" w:rsidR="0005666D" w:rsidRDefault="00656965" w:rsidP="00820386">
      <w:pPr>
        <w:pStyle w:val="Nivel3-erro"/>
        <w:numPr>
          <w:ilvl w:val="0"/>
          <w:numId w:val="0"/>
        </w:numPr>
        <w:ind w:left="992"/>
        <w:rPr>
          <w:rFonts w:cs="Arial"/>
          <w:color w:val="FF0000"/>
          <w:sz w:val="24"/>
        </w:rPr>
      </w:pPr>
      <w:r w:rsidRPr="005C0139">
        <w:rPr>
          <w:rFonts w:cs="Arial"/>
          <w:color w:val="FF0000"/>
          <w:sz w:val="24"/>
        </w:rPr>
        <w:t>11</w:t>
      </w:r>
      <w:r w:rsidR="0005666D" w:rsidRPr="005C0139">
        <w:rPr>
          <w:rFonts w:cs="Arial"/>
          <w:color w:val="FF0000"/>
          <w:sz w:val="24"/>
        </w:rPr>
        <w:t>.44</w:t>
      </w:r>
      <w:r w:rsidR="00820386" w:rsidRPr="005C0139">
        <w:rPr>
          <w:rFonts w:cs="Arial"/>
          <w:color w:val="FF0000"/>
          <w:sz w:val="24"/>
        </w:rPr>
        <w:t>.1.2</w:t>
      </w:r>
      <w:r w:rsidR="0005666D" w:rsidRPr="005C0139">
        <w:rPr>
          <w:rFonts w:cs="Arial"/>
          <w:color w:val="FF0000"/>
          <w:sz w:val="24"/>
        </w:rPr>
        <w:t xml:space="preserve"> (...) </w:t>
      </w:r>
    </w:p>
    <w:p w14:paraId="65132B7C" w14:textId="2B78299C" w:rsidR="005D6AC9" w:rsidRDefault="005D6AC9" w:rsidP="00820386">
      <w:pPr>
        <w:pStyle w:val="Nivel3-erro"/>
        <w:numPr>
          <w:ilvl w:val="0"/>
          <w:numId w:val="0"/>
        </w:numPr>
        <w:ind w:left="992"/>
        <w:rPr>
          <w:rFonts w:cs="Arial"/>
          <w:color w:val="FF0000"/>
          <w:sz w:val="24"/>
        </w:rPr>
      </w:pPr>
    </w:p>
    <w:p w14:paraId="3BE11F49" w14:textId="77777777" w:rsidR="005D6AC9" w:rsidRPr="005C0139" w:rsidRDefault="005D6AC9" w:rsidP="00820386">
      <w:pPr>
        <w:pStyle w:val="Nivel3-erro"/>
        <w:numPr>
          <w:ilvl w:val="0"/>
          <w:numId w:val="0"/>
        </w:numPr>
        <w:ind w:left="992"/>
        <w:rPr>
          <w:rFonts w:cs="Arial"/>
          <w:color w:val="FF0000"/>
          <w:sz w:val="24"/>
        </w:rPr>
      </w:pPr>
    </w:p>
    <w:tbl>
      <w:tblPr>
        <w:tblStyle w:val="Tabelacomgrade"/>
        <w:tblW w:w="0" w:type="auto"/>
        <w:tblLook w:val="04A0" w:firstRow="1" w:lastRow="0" w:firstColumn="1" w:lastColumn="0" w:noHBand="0" w:noVBand="1"/>
      </w:tblPr>
      <w:tblGrid>
        <w:gridCol w:w="817"/>
        <w:gridCol w:w="7677"/>
      </w:tblGrid>
      <w:tr w:rsidR="0005666D" w:rsidRPr="005C0139" w14:paraId="45D35D1A" w14:textId="77777777" w:rsidTr="00006573">
        <w:tc>
          <w:tcPr>
            <w:tcW w:w="8494" w:type="dxa"/>
            <w:gridSpan w:val="2"/>
          </w:tcPr>
          <w:p w14:paraId="431CE03D"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lastRenderedPageBreak/>
              <w:t>Notas Explicativas</w:t>
            </w:r>
          </w:p>
        </w:tc>
      </w:tr>
      <w:tr w:rsidR="0005666D" w:rsidRPr="005C0139" w14:paraId="272A4F2B" w14:textId="77777777" w:rsidTr="00006573">
        <w:tc>
          <w:tcPr>
            <w:tcW w:w="704" w:type="dxa"/>
          </w:tcPr>
          <w:p w14:paraId="58A77939" w14:textId="3BE1F51C" w:rsidR="0005666D" w:rsidRPr="005C0139" w:rsidRDefault="0038371C" w:rsidP="00006573">
            <w:pPr>
              <w:rPr>
                <w:rFonts w:ascii="Arial" w:hAnsi="Arial" w:cs="Arial"/>
                <w:b/>
                <w:bCs/>
                <w:sz w:val="24"/>
                <w:szCs w:val="24"/>
              </w:rPr>
            </w:pPr>
            <w:r w:rsidRPr="005C0139">
              <w:rPr>
                <w:rFonts w:ascii="Arial" w:hAnsi="Arial" w:cs="Arial"/>
                <w:b/>
                <w:bCs/>
                <w:sz w:val="24"/>
                <w:szCs w:val="24"/>
              </w:rPr>
              <w:t>11</w:t>
            </w:r>
            <w:r w:rsidR="0005666D" w:rsidRPr="005C0139">
              <w:rPr>
                <w:rFonts w:ascii="Arial" w:hAnsi="Arial" w:cs="Arial"/>
                <w:b/>
                <w:bCs/>
                <w:sz w:val="24"/>
                <w:szCs w:val="24"/>
              </w:rPr>
              <w:t>.4</w:t>
            </w:r>
            <w:r w:rsidR="00820386" w:rsidRPr="005C0139">
              <w:rPr>
                <w:rFonts w:ascii="Arial" w:hAnsi="Arial" w:cs="Arial"/>
                <w:b/>
                <w:bCs/>
                <w:sz w:val="24"/>
                <w:szCs w:val="24"/>
              </w:rPr>
              <w:t>4</w:t>
            </w:r>
          </w:p>
        </w:tc>
        <w:tc>
          <w:tcPr>
            <w:tcW w:w="7790" w:type="dxa"/>
          </w:tcPr>
          <w:p w14:paraId="2BE26430"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280DD57C"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5845469A" w14:textId="7B1F9E37" w:rsidR="00A34952" w:rsidRPr="005C0139" w:rsidRDefault="0038371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12</w:t>
      </w:r>
      <w:r w:rsidR="00B32E9A" w:rsidRPr="005C0139">
        <w:rPr>
          <w:rFonts w:ascii="Arial" w:eastAsia="MS Gothic" w:hAnsi="Arial" w:cs="Arial"/>
          <w:b/>
          <w:bCs/>
          <w:sz w:val="24"/>
          <w:szCs w:val="24"/>
        </w:rPr>
        <w:t>.</w:t>
      </w:r>
      <w:r w:rsidR="00B32E9A" w:rsidRPr="005C0139">
        <w:rPr>
          <w:rFonts w:ascii="Arial" w:eastAsia="MS Gothic" w:hAnsi="Arial" w:cs="Arial"/>
          <w:b/>
          <w:bCs/>
          <w:sz w:val="24"/>
          <w:szCs w:val="24"/>
        </w:rPr>
        <w:tab/>
      </w:r>
      <w:r w:rsidR="00A34952" w:rsidRPr="005C0139">
        <w:rPr>
          <w:rFonts w:ascii="Arial" w:eastAsia="MS Gothic" w:hAnsi="Arial" w:cs="Arial"/>
          <w:b/>
          <w:bCs/>
          <w:sz w:val="24"/>
          <w:szCs w:val="24"/>
        </w:rPr>
        <w:t>ESTIMATIVAS DO VALOR DA CONTRATAÇÃO</w:t>
      </w:r>
    </w:p>
    <w:p w14:paraId="74B25CD5" w14:textId="174D92B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.1.</w:t>
      </w:r>
      <w:r w:rsidR="00B32E9A" w:rsidRPr="005C0139">
        <w:rPr>
          <w:rFonts w:ascii="Arial" w:eastAsia="Arial" w:hAnsi="Arial" w:cs="Arial"/>
          <w:iCs/>
          <w:sz w:val="24"/>
          <w:szCs w:val="24"/>
        </w:rPr>
        <w:tab/>
      </w:r>
      <w:r w:rsidR="00A34952" w:rsidRPr="005C0139">
        <w:rPr>
          <w:rFonts w:ascii="Arial" w:eastAsia="Arial" w:hAnsi="Arial" w:cs="Arial"/>
          <w:i/>
          <w:iCs/>
          <w:sz w:val="24"/>
          <w:szCs w:val="24"/>
        </w:rPr>
        <w:t xml:space="preserve">O custo estimado total da contratação é de R$... </w:t>
      </w:r>
      <w:r w:rsidR="00A34952" w:rsidRPr="005C0139">
        <w:rPr>
          <w:rFonts w:ascii="Arial" w:eastAsia="Arial" w:hAnsi="Arial" w:cs="Arial"/>
          <w:i/>
          <w:iCs/>
          <w:color w:val="FF0000"/>
          <w:sz w:val="24"/>
          <w:szCs w:val="24"/>
        </w:rPr>
        <w:t xml:space="preserve">(por extenso), </w:t>
      </w:r>
      <w:r w:rsidR="00A34952" w:rsidRPr="005C0139">
        <w:rPr>
          <w:rFonts w:ascii="Arial" w:eastAsia="Arial" w:hAnsi="Arial" w:cs="Arial"/>
          <w:i/>
          <w:iCs/>
          <w:sz w:val="24"/>
          <w:szCs w:val="24"/>
        </w:rPr>
        <w:t xml:space="preserve">conforme custos unitários apostos </w:t>
      </w:r>
      <w:r w:rsidR="00A34952" w:rsidRPr="005C0139">
        <w:rPr>
          <w:rFonts w:ascii="Arial" w:eastAsia="Arial" w:hAnsi="Arial" w:cs="Arial"/>
          <w:i/>
          <w:iCs/>
          <w:color w:val="FF0000"/>
          <w:sz w:val="24"/>
          <w:szCs w:val="24"/>
        </w:rPr>
        <w:t xml:space="preserve">na [tabela acima] </w:t>
      </w:r>
      <w:r w:rsidR="00A34952" w:rsidRPr="005C0139">
        <w:rPr>
          <w:rFonts w:ascii="Arial" w:eastAsia="Arial" w:hAnsi="Arial" w:cs="Arial"/>
          <w:b/>
          <w:bCs/>
          <w:i/>
          <w:iCs/>
          <w:color w:val="FF0000"/>
          <w:sz w:val="24"/>
          <w:szCs w:val="24"/>
        </w:rPr>
        <w:t>OU</w:t>
      </w:r>
      <w:r w:rsidR="00A34952" w:rsidRPr="005C0139">
        <w:rPr>
          <w:rFonts w:ascii="Arial" w:eastAsia="Arial" w:hAnsi="Arial" w:cs="Arial"/>
          <w:i/>
          <w:iCs/>
          <w:color w:val="FF0000"/>
          <w:sz w:val="24"/>
          <w:szCs w:val="24"/>
        </w:rPr>
        <w:t xml:space="preserve"> [em anexo].</w:t>
      </w:r>
    </w:p>
    <w:tbl>
      <w:tblPr>
        <w:tblStyle w:val="Tabelacomgrade1"/>
        <w:tblW w:w="8505" w:type="dxa"/>
        <w:tblInd w:w="-5" w:type="dxa"/>
        <w:tblLook w:val="04A0" w:firstRow="1" w:lastRow="0" w:firstColumn="1" w:lastColumn="0" w:noHBand="0" w:noVBand="1"/>
      </w:tblPr>
      <w:tblGrid>
        <w:gridCol w:w="709"/>
        <w:gridCol w:w="7796"/>
      </w:tblGrid>
      <w:tr w:rsidR="0031712B" w:rsidRPr="005C0139" w14:paraId="73CE5AD5" w14:textId="77777777" w:rsidTr="00D929D5">
        <w:trPr>
          <w:trHeight w:val="112"/>
        </w:trPr>
        <w:tc>
          <w:tcPr>
            <w:tcW w:w="8505" w:type="dxa"/>
            <w:gridSpan w:val="2"/>
          </w:tcPr>
          <w:p w14:paraId="67990128"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1712B" w:rsidRPr="005C0139" w14:paraId="35389289" w14:textId="77777777" w:rsidTr="009122AA">
        <w:trPr>
          <w:trHeight w:val="898"/>
        </w:trPr>
        <w:tc>
          <w:tcPr>
            <w:tcW w:w="709" w:type="dxa"/>
          </w:tcPr>
          <w:p w14:paraId="4E7F8E85"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73864571" w14:textId="4A3795EA" w:rsidR="00A86EBE" w:rsidRPr="005C0139" w:rsidRDefault="0031712B" w:rsidP="00A86EBE">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A estimativa de preços deve ser precedida de regular pesquisa, nos moldes </w:t>
            </w:r>
            <w:r w:rsidR="00D20396" w:rsidRPr="005C0139">
              <w:rPr>
                <w:rFonts w:ascii="Arial" w:hAnsi="Arial" w:cs="Arial"/>
                <w:i/>
                <w:iCs/>
                <w:sz w:val="24"/>
                <w:szCs w:val="24"/>
              </w:rPr>
              <w:t xml:space="preserve">dos artigos </w:t>
            </w:r>
            <w:r w:rsidR="00A724C4" w:rsidRPr="005C0139">
              <w:rPr>
                <w:rFonts w:ascii="Arial" w:hAnsi="Arial" w:cs="Arial"/>
                <w:i/>
                <w:iCs/>
                <w:sz w:val="24"/>
                <w:szCs w:val="24"/>
              </w:rPr>
              <w:t>81</w:t>
            </w:r>
            <w:r w:rsidR="0042078E" w:rsidRPr="005C0139">
              <w:rPr>
                <w:rFonts w:ascii="Arial" w:hAnsi="Arial" w:cs="Arial"/>
                <w:i/>
                <w:iCs/>
                <w:sz w:val="24"/>
                <w:szCs w:val="24"/>
              </w:rPr>
              <w:t xml:space="preserve"> a </w:t>
            </w:r>
            <w:r w:rsidR="00A724C4" w:rsidRPr="005C0139">
              <w:rPr>
                <w:rFonts w:ascii="Arial" w:hAnsi="Arial" w:cs="Arial"/>
                <w:i/>
                <w:iCs/>
                <w:sz w:val="24"/>
                <w:szCs w:val="24"/>
              </w:rPr>
              <w:t>86</w:t>
            </w:r>
            <w:r w:rsidR="0042078E" w:rsidRPr="005C0139">
              <w:rPr>
                <w:rFonts w:ascii="Arial" w:hAnsi="Arial" w:cs="Arial"/>
                <w:i/>
                <w:iCs/>
                <w:sz w:val="24"/>
                <w:szCs w:val="24"/>
              </w:rPr>
              <w:t xml:space="preserve"> do Decreto Municipal </w:t>
            </w:r>
            <w:r w:rsidR="00A724C4" w:rsidRPr="005C0139">
              <w:rPr>
                <w:rFonts w:ascii="Arial" w:hAnsi="Arial" w:cs="Arial"/>
                <w:i/>
                <w:iCs/>
                <w:sz w:val="24"/>
                <w:szCs w:val="24"/>
              </w:rPr>
              <w:t>3.884</w:t>
            </w:r>
            <w:r w:rsidR="0042078E" w:rsidRPr="005C0139">
              <w:rPr>
                <w:rFonts w:ascii="Arial" w:hAnsi="Arial" w:cs="Arial"/>
                <w:i/>
                <w:iCs/>
                <w:sz w:val="24"/>
                <w:szCs w:val="24"/>
              </w:rPr>
              <w:t>/2</w:t>
            </w:r>
            <w:r w:rsidR="00A724C4" w:rsidRPr="005C0139">
              <w:rPr>
                <w:rFonts w:ascii="Arial" w:hAnsi="Arial" w:cs="Arial"/>
                <w:i/>
                <w:iCs/>
                <w:sz w:val="24"/>
                <w:szCs w:val="24"/>
              </w:rPr>
              <w:t>4</w:t>
            </w:r>
            <w:r w:rsidR="0042078E" w:rsidRPr="005C0139">
              <w:rPr>
                <w:rFonts w:ascii="Arial" w:hAnsi="Arial" w:cs="Arial"/>
                <w:i/>
                <w:iCs/>
                <w:sz w:val="24"/>
                <w:szCs w:val="24"/>
              </w:rPr>
              <w:t xml:space="preserve">, que traz minuciosamente </w:t>
            </w:r>
            <w:r w:rsidR="00CF56EB" w:rsidRPr="005C0139">
              <w:rPr>
                <w:rFonts w:ascii="Arial" w:hAnsi="Arial" w:cs="Arial"/>
                <w:i/>
                <w:iCs/>
                <w:sz w:val="24"/>
                <w:szCs w:val="24"/>
              </w:rPr>
              <w:t>como deverá ser realizada a pesquisa.</w:t>
            </w:r>
          </w:p>
          <w:p w14:paraId="1545E395" w14:textId="0122E7D5" w:rsidR="0031712B" w:rsidRPr="005C0139" w:rsidRDefault="0031712B" w:rsidP="00A86EBE">
            <w:pPr>
              <w:spacing w:before="100" w:beforeAutospacing="1" w:after="100" w:afterAutospacing="1"/>
              <w:jc w:val="both"/>
              <w:rPr>
                <w:rFonts w:ascii="Arial" w:hAnsi="Arial" w:cs="Arial"/>
                <w:sz w:val="24"/>
                <w:szCs w:val="24"/>
              </w:rPr>
            </w:pPr>
            <w:r w:rsidRPr="005C0139">
              <w:rPr>
                <w:rFonts w:ascii="Arial" w:hAnsi="Arial" w:cs="Arial"/>
                <w:i/>
                <w:iCs/>
                <w:sz w:val="24"/>
                <w:szCs w:val="24"/>
              </w:rPr>
              <w:t>Utilizar a redação o item 9.1 na hipótese de licitação em que for adotado o critério de julgamento por menor preço, sem caráter sigiloso.</w:t>
            </w:r>
          </w:p>
        </w:tc>
      </w:tr>
    </w:tbl>
    <w:p w14:paraId="3809B607" w14:textId="77777777" w:rsidR="0031712B" w:rsidRPr="005C0139" w:rsidRDefault="0031712B" w:rsidP="00A34952">
      <w:pPr>
        <w:numPr>
          <w:ilvl w:val="1"/>
          <w:numId w:val="0"/>
        </w:numPr>
        <w:spacing w:before="120" w:after="120" w:line="276" w:lineRule="auto"/>
        <w:jc w:val="both"/>
        <w:rPr>
          <w:rFonts w:ascii="Arial" w:eastAsia="Arial" w:hAnsi="Arial" w:cs="Arial"/>
          <w:b/>
          <w:bCs/>
          <w:i/>
          <w:iCs/>
          <w:color w:val="FF0000"/>
          <w:sz w:val="24"/>
          <w:szCs w:val="24"/>
        </w:rPr>
      </w:pPr>
    </w:p>
    <w:p w14:paraId="79A054E1"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t>OU</w:t>
      </w:r>
    </w:p>
    <w:p w14:paraId="16E54589" w14:textId="762B0FC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.2.</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O valor de referência para aplicação do maior desconto corresponde a R$</w:t>
      </w:r>
      <w:proofErr w:type="gramStart"/>
      <w:r w:rsidR="00A34952" w:rsidRPr="005C0139">
        <w:rPr>
          <w:rFonts w:ascii="Arial" w:eastAsia="Arial" w:hAnsi="Arial" w:cs="Arial"/>
          <w:i/>
          <w:iCs/>
          <w:color w:val="FF0000"/>
          <w:sz w:val="24"/>
          <w:szCs w:val="24"/>
        </w:rPr>
        <w:t>.....</w:t>
      </w:r>
      <w:proofErr w:type="gramEnd"/>
    </w:p>
    <w:tbl>
      <w:tblPr>
        <w:tblStyle w:val="Tabelacomgrade1"/>
        <w:tblW w:w="8505" w:type="dxa"/>
        <w:tblInd w:w="-5" w:type="dxa"/>
        <w:tblLook w:val="04A0" w:firstRow="1" w:lastRow="0" w:firstColumn="1" w:lastColumn="0" w:noHBand="0" w:noVBand="1"/>
      </w:tblPr>
      <w:tblGrid>
        <w:gridCol w:w="709"/>
        <w:gridCol w:w="7796"/>
      </w:tblGrid>
      <w:tr w:rsidR="0031712B" w:rsidRPr="005C0139" w14:paraId="423E839D" w14:textId="77777777" w:rsidTr="00D929D5">
        <w:trPr>
          <w:trHeight w:val="112"/>
        </w:trPr>
        <w:tc>
          <w:tcPr>
            <w:tcW w:w="8505" w:type="dxa"/>
            <w:gridSpan w:val="2"/>
          </w:tcPr>
          <w:p w14:paraId="5A63D064"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31712B" w:rsidRPr="005C0139" w14:paraId="6031648F" w14:textId="77777777" w:rsidTr="00D929D5">
        <w:trPr>
          <w:trHeight w:val="898"/>
        </w:trPr>
        <w:tc>
          <w:tcPr>
            <w:tcW w:w="709" w:type="dxa"/>
          </w:tcPr>
          <w:p w14:paraId="734BFE77"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2ACEF247" w14:textId="7709AE2D" w:rsidR="0031712B"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Utilizar a redação do item 9.2 na hipótese de licitação em que for adotado o critério de julgamento por maior desconto.</w:t>
            </w:r>
          </w:p>
        </w:tc>
      </w:tr>
    </w:tbl>
    <w:p w14:paraId="0E3D2291" w14:textId="77777777" w:rsidR="0031712B" w:rsidRPr="005C0139" w:rsidRDefault="0031712B" w:rsidP="00A34952">
      <w:pPr>
        <w:numPr>
          <w:ilvl w:val="1"/>
          <w:numId w:val="0"/>
        </w:numPr>
        <w:spacing w:before="120" w:after="120" w:line="276" w:lineRule="auto"/>
        <w:jc w:val="both"/>
        <w:rPr>
          <w:rFonts w:ascii="Arial" w:eastAsia="Arial" w:hAnsi="Arial" w:cs="Arial"/>
          <w:i/>
          <w:iCs/>
          <w:color w:val="FF0000"/>
          <w:sz w:val="24"/>
          <w:szCs w:val="24"/>
        </w:rPr>
      </w:pPr>
    </w:p>
    <w:p w14:paraId="74A94DBE"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t xml:space="preserve">OU </w:t>
      </w:r>
    </w:p>
    <w:p w14:paraId="1E185BF9" w14:textId="0812E7E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.3.</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 xml:space="preserve">O custo estimado da contratação possui caráter sigiloso e será tornado público apenas e imediatamente após o julgamento das propostas. </w:t>
      </w:r>
    </w:p>
    <w:tbl>
      <w:tblPr>
        <w:tblStyle w:val="Tabelacomgrade1"/>
        <w:tblW w:w="8505" w:type="dxa"/>
        <w:tblInd w:w="-5" w:type="dxa"/>
        <w:tblLook w:val="04A0" w:firstRow="1" w:lastRow="0" w:firstColumn="1" w:lastColumn="0" w:noHBand="0" w:noVBand="1"/>
      </w:tblPr>
      <w:tblGrid>
        <w:gridCol w:w="709"/>
        <w:gridCol w:w="7796"/>
      </w:tblGrid>
      <w:tr w:rsidR="0031712B" w:rsidRPr="005C0139" w14:paraId="2CEF26D2" w14:textId="77777777" w:rsidTr="00D929D5">
        <w:trPr>
          <w:trHeight w:val="112"/>
        </w:trPr>
        <w:tc>
          <w:tcPr>
            <w:tcW w:w="8505" w:type="dxa"/>
            <w:gridSpan w:val="2"/>
          </w:tcPr>
          <w:p w14:paraId="6ED999D3"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31712B" w:rsidRPr="005C0139" w14:paraId="0054AF7E" w14:textId="77777777" w:rsidTr="009122AA">
        <w:trPr>
          <w:trHeight w:val="898"/>
        </w:trPr>
        <w:tc>
          <w:tcPr>
            <w:tcW w:w="709" w:type="dxa"/>
          </w:tcPr>
          <w:p w14:paraId="6DB100CE"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228D5D5E" w14:textId="77777777" w:rsidR="000E4ECB" w:rsidRPr="005C0139" w:rsidRDefault="0031712B" w:rsidP="00D67759">
            <w:pPr>
              <w:spacing w:before="100" w:beforeAutospacing="1" w:after="100" w:afterAutospacing="1"/>
              <w:jc w:val="both"/>
              <w:rPr>
                <w:rFonts w:ascii="Arial" w:eastAsia="Times New Roman" w:hAnsi="Arial" w:cs="Arial"/>
                <w:i/>
                <w:iCs/>
                <w:sz w:val="24"/>
                <w:szCs w:val="24"/>
              </w:rPr>
            </w:pPr>
            <w:r w:rsidRPr="005C0139">
              <w:rPr>
                <w:rFonts w:ascii="Arial" w:eastAsia="Times New Roman" w:hAnsi="Arial" w:cs="Arial"/>
                <w:i/>
                <w:iCs/>
                <w:sz w:val="24"/>
                <w:szCs w:val="24"/>
              </w:rPr>
              <w:t xml:space="preserve">Utilizar a redação do item 9.3 na hipótese em que for adotado o critério de julgamento por menor preço e caso a Administração opte por preservar a sua estimativa do valor da contratação. </w:t>
            </w:r>
          </w:p>
          <w:p w14:paraId="49453D7D" w14:textId="0DCE13D5" w:rsidR="0031712B"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Na hipótese de licitação em que for adotado o critério de julgamento por maior desconto, o preço estimado ou o máximo aceitável </w:t>
            </w:r>
            <w:r w:rsidRPr="005C0139">
              <w:rPr>
                <w:rFonts w:ascii="Arial" w:hAnsi="Arial" w:cs="Arial"/>
                <w:b/>
                <w:bCs/>
                <w:i/>
                <w:iCs/>
                <w:sz w:val="24"/>
                <w:szCs w:val="24"/>
                <w:u w:val="single"/>
              </w:rPr>
              <w:t>não</w:t>
            </w:r>
            <w:r w:rsidRPr="005C0139">
              <w:rPr>
                <w:rFonts w:ascii="Arial" w:eastAsia="Times New Roman" w:hAnsi="Arial" w:cs="Arial"/>
                <w:i/>
                <w:iCs/>
                <w:sz w:val="24"/>
                <w:szCs w:val="24"/>
              </w:rPr>
              <w:t xml:space="preserve"> poderá ser sigiloso (</w:t>
            </w:r>
            <w:r w:rsidRPr="005C0139">
              <w:rPr>
                <w:rFonts w:ascii="Arial" w:hAnsi="Arial" w:cs="Arial"/>
                <w:i/>
                <w:iCs/>
                <w:sz w:val="24"/>
                <w:szCs w:val="24"/>
              </w:rPr>
              <w:t>art. 24, parágrafo único, da Lei nº 14.133, de 2021</w:t>
            </w:r>
            <w:r w:rsidR="000E4ECB" w:rsidRPr="005C0139">
              <w:rPr>
                <w:rFonts w:ascii="Arial" w:hAnsi="Arial" w:cs="Arial"/>
                <w:i/>
                <w:iCs/>
                <w:sz w:val="24"/>
                <w:szCs w:val="24"/>
              </w:rPr>
              <w:t>).</w:t>
            </w:r>
            <w:r w:rsidRPr="005C0139">
              <w:rPr>
                <w:rFonts w:ascii="Arial" w:eastAsia="Times New Roman" w:hAnsi="Arial" w:cs="Arial"/>
                <w:i/>
                <w:iCs/>
                <w:sz w:val="24"/>
                <w:szCs w:val="24"/>
              </w:rPr>
              <w:t xml:space="preserve"> </w:t>
            </w:r>
          </w:p>
        </w:tc>
      </w:tr>
    </w:tbl>
    <w:p w14:paraId="758D4E11" w14:textId="77777777" w:rsidR="0031712B" w:rsidRPr="005C0139" w:rsidRDefault="0031712B" w:rsidP="00A34952">
      <w:pPr>
        <w:numPr>
          <w:ilvl w:val="1"/>
          <w:numId w:val="0"/>
        </w:numPr>
        <w:spacing w:before="120" w:after="120" w:line="276" w:lineRule="auto"/>
        <w:jc w:val="both"/>
        <w:rPr>
          <w:rFonts w:ascii="Arial" w:eastAsia="Arial" w:hAnsi="Arial" w:cs="Arial"/>
          <w:i/>
          <w:iCs/>
          <w:color w:val="FF0000"/>
          <w:sz w:val="24"/>
          <w:szCs w:val="24"/>
        </w:rPr>
      </w:pPr>
    </w:p>
    <w:p w14:paraId="278D334E" w14:textId="086800BD"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.4.</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A estimativa de custo levou em consideração o risco envolvido na contratação e sua alocação entre contratante e contratado, conforme especificado na matriz de risco constante do Contrato.</w:t>
      </w:r>
    </w:p>
    <w:p w14:paraId="6EF5F4A0"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327DA9F0" w14:textId="77777777" w:rsidTr="00D929D5">
        <w:trPr>
          <w:trHeight w:val="112"/>
        </w:trPr>
        <w:tc>
          <w:tcPr>
            <w:tcW w:w="8505" w:type="dxa"/>
            <w:gridSpan w:val="2"/>
          </w:tcPr>
          <w:p w14:paraId="6CB68E4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022B8B99" w14:textId="77777777" w:rsidTr="009122AA">
        <w:trPr>
          <w:trHeight w:val="898"/>
        </w:trPr>
        <w:tc>
          <w:tcPr>
            <w:tcW w:w="709" w:type="dxa"/>
          </w:tcPr>
          <w:p w14:paraId="19ED3C2C"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2278BD0" w14:textId="0A521AC2" w:rsidR="00A34952" w:rsidRPr="005C0139" w:rsidRDefault="0031712B" w:rsidP="006C7DE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Em caso de utilização de matriz de alocação de risco, o custo estimado da contratação deve levar em consideração o conjunto de riscos alocados ao contratado, o que naturalmente implicará elevação no custo da contratação</w:t>
            </w:r>
            <w:r w:rsidR="00E84872" w:rsidRPr="005C0139">
              <w:rPr>
                <w:rFonts w:ascii="Arial" w:hAnsi="Arial" w:cs="Arial"/>
                <w:i/>
                <w:iCs/>
                <w:sz w:val="24"/>
                <w:szCs w:val="24"/>
              </w:rPr>
              <w:t xml:space="preserve">. </w:t>
            </w:r>
            <w:r w:rsidR="0053708E" w:rsidRPr="005C0139">
              <w:rPr>
                <w:rFonts w:ascii="Arial" w:hAnsi="Arial" w:cs="Arial"/>
                <w:i/>
                <w:iCs/>
                <w:sz w:val="24"/>
                <w:szCs w:val="24"/>
              </w:rPr>
              <w:t xml:space="preserve">A matriz de riscos está disciplinada nos artigos </w:t>
            </w:r>
            <w:r w:rsidR="003F7CEF" w:rsidRPr="005C0139">
              <w:rPr>
                <w:rFonts w:ascii="Arial" w:hAnsi="Arial" w:cs="Arial"/>
                <w:i/>
                <w:iCs/>
                <w:sz w:val="24"/>
                <w:szCs w:val="24"/>
              </w:rPr>
              <w:t>70</w:t>
            </w:r>
            <w:r w:rsidR="0053708E" w:rsidRPr="005C0139">
              <w:rPr>
                <w:rFonts w:ascii="Arial" w:hAnsi="Arial" w:cs="Arial"/>
                <w:i/>
                <w:iCs/>
                <w:sz w:val="24"/>
                <w:szCs w:val="24"/>
              </w:rPr>
              <w:t xml:space="preserve"> </w:t>
            </w:r>
            <w:r w:rsidR="003F7CEF" w:rsidRPr="005C0139">
              <w:rPr>
                <w:rFonts w:ascii="Arial" w:hAnsi="Arial" w:cs="Arial"/>
                <w:i/>
                <w:iCs/>
                <w:sz w:val="24"/>
                <w:szCs w:val="24"/>
              </w:rPr>
              <w:t>e 71</w:t>
            </w:r>
            <w:r w:rsidR="0053708E" w:rsidRPr="005C0139">
              <w:rPr>
                <w:rFonts w:ascii="Arial" w:hAnsi="Arial" w:cs="Arial"/>
                <w:i/>
                <w:iCs/>
                <w:sz w:val="24"/>
                <w:szCs w:val="24"/>
              </w:rPr>
              <w:t xml:space="preserve"> do Decreto Municipal </w:t>
            </w:r>
            <w:r w:rsidR="003F7CEF" w:rsidRPr="005C0139">
              <w:rPr>
                <w:rFonts w:ascii="Arial" w:hAnsi="Arial" w:cs="Arial"/>
                <w:i/>
                <w:iCs/>
                <w:sz w:val="24"/>
                <w:szCs w:val="24"/>
              </w:rPr>
              <w:t>3.884</w:t>
            </w:r>
            <w:r w:rsidR="0053708E" w:rsidRPr="005C0139">
              <w:rPr>
                <w:rFonts w:ascii="Arial" w:hAnsi="Arial" w:cs="Arial"/>
                <w:i/>
                <w:iCs/>
                <w:sz w:val="24"/>
                <w:szCs w:val="24"/>
              </w:rPr>
              <w:t>/2</w:t>
            </w:r>
            <w:r w:rsidR="003F7CEF" w:rsidRPr="005C0139">
              <w:rPr>
                <w:rFonts w:ascii="Arial" w:hAnsi="Arial" w:cs="Arial"/>
                <w:i/>
                <w:iCs/>
                <w:sz w:val="24"/>
                <w:szCs w:val="24"/>
              </w:rPr>
              <w:t>4</w:t>
            </w:r>
          </w:p>
        </w:tc>
      </w:tr>
    </w:tbl>
    <w:p w14:paraId="5B9728AC"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24040B16" w14:textId="77777777" w:rsidR="00C215F2" w:rsidRPr="005C0139" w:rsidRDefault="00C215F2" w:rsidP="00A34952">
      <w:pPr>
        <w:spacing w:before="120" w:after="120" w:line="276" w:lineRule="auto"/>
        <w:jc w:val="both"/>
        <w:rPr>
          <w:rFonts w:ascii="Arial" w:eastAsia="Arial" w:hAnsi="Arial" w:cs="Arial"/>
          <w:i/>
          <w:iCs/>
          <w:color w:val="FF0000"/>
          <w:sz w:val="24"/>
          <w:szCs w:val="24"/>
        </w:rPr>
      </w:pPr>
    </w:p>
    <w:p w14:paraId="40BA35DC" w14:textId="7384E75D" w:rsidR="00C215F2" w:rsidRPr="005C0139" w:rsidRDefault="00C215F2" w:rsidP="00C215F2">
      <w:pPr>
        <w:spacing w:before="120" w:afterLines="120" w:after="288" w:line="312" w:lineRule="auto"/>
        <w:jc w:val="both"/>
        <w:rPr>
          <w:rFonts w:ascii="Arial" w:hAnsi="Arial" w:cs="Arial"/>
          <w:color w:val="FF0000"/>
          <w:sz w:val="24"/>
          <w:szCs w:val="24"/>
        </w:rPr>
      </w:pPr>
      <w:r w:rsidRPr="005C0139">
        <w:rPr>
          <w:rFonts w:ascii="Arial" w:hAnsi="Arial" w:cs="Arial"/>
          <w:b/>
          <w:bCs/>
          <w:color w:val="FF0000"/>
          <w:sz w:val="24"/>
          <w:szCs w:val="24"/>
        </w:rPr>
        <w:t>1</w:t>
      </w:r>
      <w:r w:rsidR="0038371C" w:rsidRPr="005C0139">
        <w:rPr>
          <w:rFonts w:ascii="Arial" w:hAnsi="Arial" w:cs="Arial"/>
          <w:b/>
          <w:bCs/>
          <w:color w:val="FF0000"/>
          <w:sz w:val="24"/>
          <w:szCs w:val="24"/>
        </w:rPr>
        <w:t>3</w:t>
      </w:r>
      <w:r w:rsidRPr="005C0139">
        <w:rPr>
          <w:rFonts w:ascii="Arial" w:hAnsi="Arial" w:cs="Arial"/>
          <w:b/>
          <w:bCs/>
          <w:color w:val="FF0000"/>
          <w:sz w:val="24"/>
          <w:szCs w:val="24"/>
        </w:rPr>
        <w:t xml:space="preserve">. OBRIGAÇÕES DO CONTRATANTE </w:t>
      </w:r>
    </w:p>
    <w:tbl>
      <w:tblPr>
        <w:tblStyle w:val="Tabelacomgrade1"/>
        <w:tblW w:w="0" w:type="auto"/>
        <w:tblLook w:val="04A0" w:firstRow="1" w:lastRow="0" w:firstColumn="1" w:lastColumn="0" w:noHBand="0" w:noVBand="1"/>
      </w:tblPr>
      <w:tblGrid>
        <w:gridCol w:w="1032"/>
        <w:gridCol w:w="7462"/>
      </w:tblGrid>
      <w:tr w:rsidR="00CD6591" w:rsidRPr="005C0139" w14:paraId="4F94B0C0" w14:textId="77777777" w:rsidTr="00D85199">
        <w:trPr>
          <w:trHeight w:val="385"/>
        </w:trPr>
        <w:tc>
          <w:tcPr>
            <w:tcW w:w="8777" w:type="dxa"/>
            <w:gridSpan w:val="2"/>
          </w:tcPr>
          <w:p w14:paraId="43E1FC31" w14:textId="77777777" w:rsidR="00C215F2" w:rsidRPr="005C0139" w:rsidRDefault="00C215F2" w:rsidP="00D85199">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Notas explicativas </w:t>
            </w:r>
          </w:p>
        </w:tc>
      </w:tr>
      <w:tr w:rsidR="00CD6591" w:rsidRPr="005C0139" w14:paraId="5F232CED" w14:textId="77777777" w:rsidTr="00D85199">
        <w:tc>
          <w:tcPr>
            <w:tcW w:w="1054" w:type="dxa"/>
          </w:tcPr>
          <w:p w14:paraId="164DA47F" w14:textId="1FB137BC" w:rsidR="00C215F2" w:rsidRPr="005C0139" w:rsidRDefault="00CD6591" w:rsidP="00D85199">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5C0139">
              <w:rPr>
                <w:rFonts w:ascii="Arial" w:eastAsia="MS Gothic" w:hAnsi="Arial" w:cs="Arial"/>
                <w:b/>
                <w:bCs/>
                <w:color w:val="FF0000"/>
                <w:sz w:val="24"/>
                <w:szCs w:val="24"/>
              </w:rPr>
              <w:t>10</w:t>
            </w:r>
          </w:p>
        </w:tc>
        <w:tc>
          <w:tcPr>
            <w:tcW w:w="7723" w:type="dxa"/>
          </w:tcPr>
          <w:p w14:paraId="3BAC6172" w14:textId="4CFE8520" w:rsidR="00C215F2" w:rsidRPr="005C0139" w:rsidRDefault="000D4E90" w:rsidP="00D85199">
            <w:pPr>
              <w:spacing w:before="100" w:beforeAutospacing="1" w:after="100" w:afterAutospacing="1"/>
              <w:jc w:val="both"/>
              <w:rPr>
                <w:rFonts w:ascii="Arial" w:eastAsia="Times New Roman" w:hAnsi="Arial" w:cs="Arial"/>
                <w:color w:val="FF0000"/>
                <w:sz w:val="24"/>
                <w:szCs w:val="24"/>
                <w:lang w:eastAsia="pt-BR"/>
              </w:rPr>
            </w:pPr>
            <w:r w:rsidRPr="005C0139">
              <w:rPr>
                <w:rFonts w:ascii="Arial" w:hAnsi="Arial" w:cs="Arial"/>
                <w:color w:val="FF0000"/>
                <w:sz w:val="24"/>
                <w:szCs w:val="24"/>
              </w:rPr>
              <w:t xml:space="preserve">É possível inserir outras obrigações específicas do CONTRATANTE </w:t>
            </w:r>
            <w:r w:rsidRPr="005C0139">
              <w:rPr>
                <w:rFonts w:ascii="Arial" w:hAnsi="Arial" w:cs="Arial"/>
                <w:b/>
                <w:bCs/>
                <w:color w:val="FF0000"/>
                <w:sz w:val="24"/>
                <w:szCs w:val="24"/>
              </w:rPr>
              <w:t>relativas ao objeto pretendido</w:t>
            </w:r>
            <w:r w:rsidRPr="005C0139">
              <w:rPr>
                <w:rFonts w:ascii="Arial" w:hAnsi="Arial" w:cs="Arial"/>
                <w:color w:val="FF0000"/>
                <w:sz w:val="24"/>
                <w:szCs w:val="24"/>
              </w:rPr>
              <w:t>, de maneira excepcional. Como regra, as obrigações do contrata</w:t>
            </w:r>
            <w:r w:rsidR="007B4C33" w:rsidRPr="005C0139">
              <w:rPr>
                <w:rFonts w:ascii="Arial" w:hAnsi="Arial" w:cs="Arial"/>
                <w:color w:val="FF0000"/>
                <w:sz w:val="24"/>
                <w:szCs w:val="24"/>
              </w:rPr>
              <w:t>nte devem ser</w:t>
            </w:r>
            <w:r w:rsidRPr="005C0139">
              <w:rPr>
                <w:rFonts w:ascii="Arial" w:hAnsi="Arial" w:cs="Arial"/>
                <w:color w:val="FF0000"/>
                <w:sz w:val="24"/>
                <w:szCs w:val="24"/>
              </w:rPr>
              <w:t xml:space="preserve"> descritas com maior</w:t>
            </w:r>
            <w:r w:rsidR="007B4C33" w:rsidRPr="005C0139">
              <w:rPr>
                <w:rFonts w:ascii="Arial" w:hAnsi="Arial" w:cs="Arial"/>
                <w:color w:val="FF0000"/>
                <w:sz w:val="24"/>
                <w:szCs w:val="24"/>
              </w:rPr>
              <w:t xml:space="preserve">es minúcias </w:t>
            </w:r>
            <w:r w:rsidRPr="005C0139">
              <w:rPr>
                <w:rFonts w:ascii="Arial" w:hAnsi="Arial" w:cs="Arial"/>
                <w:color w:val="FF0000"/>
                <w:sz w:val="24"/>
                <w:szCs w:val="24"/>
              </w:rPr>
              <w:t>no Contrato Administrativo, devendo o Termo de Referência se deter às especificações do objeto contratual.</w:t>
            </w:r>
          </w:p>
        </w:tc>
      </w:tr>
    </w:tbl>
    <w:p w14:paraId="7B200D91" w14:textId="77777777" w:rsidR="00232CBC" w:rsidRPr="005C0139" w:rsidRDefault="00232CBC" w:rsidP="00A34952">
      <w:pPr>
        <w:spacing w:before="120" w:after="120" w:line="276" w:lineRule="auto"/>
        <w:jc w:val="both"/>
        <w:rPr>
          <w:rFonts w:ascii="Arial" w:eastAsia="Arial" w:hAnsi="Arial" w:cs="Arial"/>
          <w:i/>
          <w:iCs/>
          <w:color w:val="FF0000"/>
          <w:sz w:val="24"/>
          <w:szCs w:val="24"/>
        </w:rPr>
      </w:pPr>
    </w:p>
    <w:p w14:paraId="2750AEBB" w14:textId="77777777" w:rsidR="00232CBC" w:rsidRPr="005C0139" w:rsidRDefault="00232CBC" w:rsidP="00A34952">
      <w:pPr>
        <w:spacing w:before="120" w:after="120" w:line="276" w:lineRule="auto"/>
        <w:jc w:val="both"/>
        <w:rPr>
          <w:rFonts w:ascii="Arial" w:eastAsia="Arial" w:hAnsi="Arial" w:cs="Arial"/>
          <w:i/>
          <w:iCs/>
          <w:color w:val="FF0000"/>
          <w:sz w:val="24"/>
          <w:szCs w:val="24"/>
        </w:rPr>
      </w:pPr>
    </w:p>
    <w:p w14:paraId="484C03F8" w14:textId="1D967674" w:rsidR="00CD6591" w:rsidRPr="005C0139" w:rsidRDefault="00CD6591" w:rsidP="00232CBC">
      <w:pPr>
        <w:spacing w:before="120" w:afterLines="120" w:after="288" w:line="312" w:lineRule="auto"/>
        <w:jc w:val="both"/>
        <w:rPr>
          <w:rFonts w:ascii="Arial" w:hAnsi="Arial" w:cs="Arial"/>
          <w:b/>
          <w:bCs/>
          <w:sz w:val="24"/>
          <w:szCs w:val="24"/>
        </w:rPr>
      </w:pPr>
      <w:r w:rsidRPr="005C0139">
        <w:rPr>
          <w:rFonts w:ascii="Arial" w:hAnsi="Arial" w:cs="Arial"/>
          <w:b/>
          <w:bCs/>
          <w:sz w:val="24"/>
          <w:szCs w:val="24"/>
        </w:rPr>
        <w:t>1</w:t>
      </w:r>
      <w:r w:rsidR="0038371C" w:rsidRPr="005C0139">
        <w:rPr>
          <w:rFonts w:ascii="Arial" w:hAnsi="Arial" w:cs="Arial"/>
          <w:b/>
          <w:bCs/>
          <w:sz w:val="24"/>
          <w:szCs w:val="24"/>
        </w:rPr>
        <w:t>4</w:t>
      </w:r>
      <w:r w:rsidRPr="005C0139">
        <w:rPr>
          <w:rFonts w:ascii="Arial" w:hAnsi="Arial" w:cs="Arial"/>
          <w:b/>
          <w:bCs/>
          <w:sz w:val="24"/>
          <w:szCs w:val="24"/>
        </w:rPr>
        <w:t xml:space="preserve">. OBRIGAÇÕES DO CONTRATADO </w:t>
      </w:r>
    </w:p>
    <w:p w14:paraId="09EF7C60" w14:textId="492B46A5" w:rsidR="00CD6591" w:rsidRPr="005C0139" w:rsidRDefault="00CD6591" w:rsidP="00232CBC">
      <w:pPr>
        <w:jc w:val="both"/>
        <w:rPr>
          <w:rFonts w:ascii="Arial" w:hAnsi="Arial" w:cs="Arial"/>
          <w:b/>
          <w:bCs/>
          <w:sz w:val="24"/>
          <w:szCs w:val="24"/>
        </w:rPr>
      </w:pPr>
      <w:r w:rsidRPr="005C0139">
        <w:rPr>
          <w:rFonts w:ascii="Arial" w:hAnsi="Arial" w:cs="Arial"/>
          <w:b/>
          <w:bCs/>
          <w:sz w:val="24"/>
          <w:szCs w:val="24"/>
        </w:rPr>
        <w:lastRenderedPageBreak/>
        <w:t>1</w:t>
      </w:r>
      <w:r w:rsidR="0038371C" w:rsidRPr="005C0139">
        <w:rPr>
          <w:rFonts w:ascii="Arial" w:hAnsi="Arial" w:cs="Arial"/>
          <w:b/>
          <w:bCs/>
          <w:sz w:val="24"/>
          <w:szCs w:val="24"/>
        </w:rPr>
        <w:t>4</w:t>
      </w:r>
      <w:r w:rsidRPr="005C0139">
        <w:rPr>
          <w:rFonts w:ascii="Arial" w:hAnsi="Arial" w:cs="Arial"/>
          <w:b/>
          <w:bCs/>
          <w:sz w:val="24"/>
          <w:szCs w:val="24"/>
        </w:rPr>
        <w:t xml:space="preserve">.1. O licitante vencedor deverá realizar a assinatura do contrato em até </w:t>
      </w:r>
      <w:r w:rsidRPr="005C0139">
        <w:rPr>
          <w:rFonts w:ascii="Arial" w:hAnsi="Arial" w:cs="Arial"/>
          <w:b/>
          <w:bCs/>
          <w:i/>
          <w:iCs/>
          <w:color w:val="FF0000"/>
          <w:sz w:val="24"/>
          <w:szCs w:val="24"/>
        </w:rPr>
        <w:t>cinco dias úteis</w:t>
      </w:r>
      <w:r w:rsidR="009103EE" w:rsidRPr="005C0139">
        <w:rPr>
          <w:rFonts w:ascii="Arial" w:hAnsi="Arial" w:cs="Arial"/>
          <w:b/>
          <w:bCs/>
          <w:color w:val="FF0000"/>
          <w:sz w:val="24"/>
          <w:szCs w:val="24"/>
        </w:rPr>
        <w:t xml:space="preserve">, </w:t>
      </w:r>
      <w:r w:rsidR="009103EE" w:rsidRPr="005C0139">
        <w:rPr>
          <w:rFonts w:ascii="Arial" w:hAnsi="Arial" w:cs="Arial"/>
          <w:sz w:val="24"/>
          <w:szCs w:val="24"/>
        </w:rPr>
        <w:t xml:space="preserve">a contar da </w:t>
      </w:r>
      <w:r w:rsidR="002C10C8" w:rsidRPr="005C0139">
        <w:rPr>
          <w:rFonts w:ascii="Arial" w:hAnsi="Arial" w:cs="Arial"/>
          <w:sz w:val="24"/>
          <w:szCs w:val="24"/>
        </w:rPr>
        <w:t>homologação da licitação.</w:t>
      </w:r>
    </w:p>
    <w:tbl>
      <w:tblPr>
        <w:tblStyle w:val="Tabelacomgrade1"/>
        <w:tblW w:w="0" w:type="auto"/>
        <w:tblLook w:val="04A0" w:firstRow="1" w:lastRow="0" w:firstColumn="1" w:lastColumn="0" w:noHBand="0" w:noVBand="1"/>
      </w:tblPr>
      <w:tblGrid>
        <w:gridCol w:w="1068"/>
        <w:gridCol w:w="7426"/>
      </w:tblGrid>
      <w:tr w:rsidR="00CD6591" w:rsidRPr="005C0139" w14:paraId="0A5975FB" w14:textId="77777777" w:rsidTr="00D85199">
        <w:trPr>
          <w:trHeight w:val="385"/>
        </w:trPr>
        <w:tc>
          <w:tcPr>
            <w:tcW w:w="9268" w:type="dxa"/>
            <w:gridSpan w:val="2"/>
          </w:tcPr>
          <w:p w14:paraId="27412C9E" w14:textId="77777777" w:rsidR="00CD6591" w:rsidRPr="005C0139" w:rsidRDefault="00CD6591"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CD6591" w:rsidRPr="005C0139" w14:paraId="37F7FFE7" w14:textId="77777777" w:rsidTr="00D85199">
        <w:tc>
          <w:tcPr>
            <w:tcW w:w="1107" w:type="dxa"/>
          </w:tcPr>
          <w:p w14:paraId="250FC3BA" w14:textId="0A1D088C" w:rsidR="00CD6591" w:rsidRPr="005C0139" w:rsidRDefault="00CD6591" w:rsidP="00D85199">
            <w:pPr>
              <w:keepNext/>
              <w:keepLines/>
              <w:tabs>
                <w:tab w:val="left" w:pos="567"/>
              </w:tabs>
              <w:spacing w:before="240" w:after="120" w:line="276" w:lineRule="auto"/>
              <w:jc w:val="center"/>
              <w:outlineLvl w:val="0"/>
              <w:rPr>
                <w:rFonts w:ascii="Arial" w:eastAsia="MS Gothic" w:hAnsi="Arial" w:cs="Arial"/>
                <w:b/>
                <w:bCs/>
                <w:sz w:val="24"/>
                <w:szCs w:val="24"/>
              </w:rPr>
            </w:pPr>
            <w:r w:rsidRPr="005C0139">
              <w:rPr>
                <w:rFonts w:ascii="Arial" w:eastAsia="MS Gothic" w:hAnsi="Arial" w:cs="Arial"/>
                <w:b/>
                <w:bCs/>
                <w:sz w:val="24"/>
                <w:szCs w:val="24"/>
              </w:rPr>
              <w:t>1</w:t>
            </w:r>
            <w:r w:rsidR="0038371C" w:rsidRPr="005C0139">
              <w:rPr>
                <w:rFonts w:ascii="Arial" w:eastAsia="MS Gothic" w:hAnsi="Arial" w:cs="Arial"/>
                <w:b/>
                <w:bCs/>
                <w:sz w:val="24"/>
                <w:szCs w:val="24"/>
              </w:rPr>
              <w:t>4</w:t>
            </w:r>
            <w:r w:rsidR="008A5E73" w:rsidRPr="005C0139">
              <w:rPr>
                <w:rFonts w:ascii="Arial" w:eastAsia="MS Gothic" w:hAnsi="Arial" w:cs="Arial"/>
                <w:b/>
                <w:bCs/>
                <w:sz w:val="24"/>
                <w:szCs w:val="24"/>
              </w:rPr>
              <w:t xml:space="preserve"> e 1</w:t>
            </w:r>
            <w:r w:rsidR="0038371C" w:rsidRPr="005C0139">
              <w:rPr>
                <w:rFonts w:ascii="Arial" w:eastAsia="MS Gothic" w:hAnsi="Arial" w:cs="Arial"/>
                <w:b/>
                <w:bCs/>
                <w:sz w:val="24"/>
                <w:szCs w:val="24"/>
              </w:rPr>
              <w:t>4</w:t>
            </w:r>
            <w:r w:rsidR="008A5E73" w:rsidRPr="005C0139">
              <w:rPr>
                <w:rFonts w:ascii="Arial" w:eastAsia="MS Gothic" w:hAnsi="Arial" w:cs="Arial"/>
                <w:b/>
                <w:bCs/>
                <w:sz w:val="24"/>
                <w:szCs w:val="24"/>
              </w:rPr>
              <w:t>.1.</w:t>
            </w:r>
          </w:p>
        </w:tc>
        <w:tc>
          <w:tcPr>
            <w:tcW w:w="8161" w:type="dxa"/>
          </w:tcPr>
          <w:p w14:paraId="4DA871AD" w14:textId="6BED63E0" w:rsidR="00402B73" w:rsidRPr="005C0139" w:rsidRDefault="00252808" w:rsidP="00D85199">
            <w:pPr>
              <w:spacing w:before="100" w:beforeAutospacing="1" w:after="100" w:afterAutospacing="1"/>
              <w:jc w:val="both"/>
              <w:rPr>
                <w:rFonts w:ascii="Arial" w:hAnsi="Arial" w:cs="Arial"/>
                <w:sz w:val="24"/>
                <w:szCs w:val="24"/>
              </w:rPr>
            </w:pPr>
            <w:r w:rsidRPr="005C0139">
              <w:rPr>
                <w:rFonts w:ascii="Arial" w:hAnsi="Arial" w:cs="Arial"/>
                <w:b/>
                <w:bCs/>
                <w:sz w:val="24"/>
                <w:szCs w:val="24"/>
              </w:rPr>
              <w:t xml:space="preserve">Quanto ao subitem 11.1, que versa sobre o prazo para a assinatura contratual, este se afigura como um elemento obrigatório do Termo de Referência, conforme art. </w:t>
            </w:r>
            <w:r w:rsidR="00504045" w:rsidRPr="005C0139">
              <w:rPr>
                <w:rFonts w:ascii="Arial" w:hAnsi="Arial" w:cs="Arial"/>
                <w:b/>
                <w:bCs/>
                <w:sz w:val="24"/>
                <w:szCs w:val="24"/>
              </w:rPr>
              <w:t>79</w:t>
            </w:r>
            <w:r w:rsidRPr="005C0139">
              <w:rPr>
                <w:rFonts w:ascii="Arial" w:hAnsi="Arial" w:cs="Arial"/>
                <w:b/>
                <w:bCs/>
                <w:sz w:val="24"/>
                <w:szCs w:val="24"/>
              </w:rPr>
              <w:t xml:space="preserve"> c/c art. </w:t>
            </w:r>
            <w:r w:rsidR="00504045" w:rsidRPr="005C0139">
              <w:rPr>
                <w:rFonts w:ascii="Arial" w:hAnsi="Arial" w:cs="Arial"/>
                <w:b/>
                <w:bCs/>
                <w:sz w:val="24"/>
                <w:szCs w:val="24"/>
              </w:rPr>
              <w:t>73</w:t>
            </w:r>
            <w:r w:rsidRPr="005C0139">
              <w:rPr>
                <w:rFonts w:ascii="Arial" w:hAnsi="Arial" w:cs="Arial"/>
                <w:b/>
                <w:bCs/>
                <w:sz w:val="24"/>
                <w:szCs w:val="24"/>
              </w:rPr>
              <w:t xml:space="preserve">, XVIII, do Decreto Municipal nº </w:t>
            </w:r>
            <w:r w:rsidR="00504045" w:rsidRPr="005C0139">
              <w:rPr>
                <w:rFonts w:ascii="Arial" w:hAnsi="Arial" w:cs="Arial"/>
                <w:b/>
                <w:bCs/>
                <w:sz w:val="24"/>
                <w:szCs w:val="24"/>
              </w:rPr>
              <w:t>3.884</w:t>
            </w:r>
            <w:r w:rsidRPr="005C0139">
              <w:rPr>
                <w:rFonts w:ascii="Arial" w:hAnsi="Arial" w:cs="Arial"/>
                <w:b/>
                <w:bCs/>
                <w:sz w:val="24"/>
                <w:szCs w:val="24"/>
              </w:rPr>
              <w:t>/202</w:t>
            </w:r>
            <w:r w:rsidR="00504045" w:rsidRPr="005C0139">
              <w:rPr>
                <w:rFonts w:ascii="Arial" w:hAnsi="Arial" w:cs="Arial"/>
                <w:b/>
                <w:bCs/>
                <w:sz w:val="24"/>
                <w:szCs w:val="24"/>
              </w:rPr>
              <w:t>4</w:t>
            </w:r>
            <w:r w:rsidRPr="005C0139">
              <w:rPr>
                <w:rFonts w:ascii="Arial" w:hAnsi="Arial" w:cs="Arial"/>
                <w:sz w:val="24"/>
                <w:szCs w:val="24"/>
              </w:rPr>
              <w:t xml:space="preserve">, cabendo ao gestor indicar prazo razoável, sem </w:t>
            </w:r>
            <w:r w:rsidR="00227056" w:rsidRPr="005C0139">
              <w:rPr>
                <w:rFonts w:ascii="Arial" w:hAnsi="Arial" w:cs="Arial"/>
                <w:sz w:val="24"/>
                <w:szCs w:val="24"/>
              </w:rPr>
              <w:t xml:space="preserve">prejuízo </w:t>
            </w:r>
            <w:r w:rsidRPr="005C0139">
              <w:rPr>
                <w:rFonts w:ascii="Arial" w:hAnsi="Arial" w:cs="Arial"/>
                <w:sz w:val="24"/>
                <w:szCs w:val="24"/>
              </w:rPr>
              <w:t>da</w:t>
            </w:r>
            <w:r w:rsidR="00227056" w:rsidRPr="005C0139">
              <w:rPr>
                <w:rFonts w:ascii="Arial" w:hAnsi="Arial" w:cs="Arial"/>
                <w:sz w:val="24"/>
                <w:szCs w:val="24"/>
              </w:rPr>
              <w:t xml:space="preserve"> necessária</w:t>
            </w:r>
            <w:r w:rsidRPr="005C0139">
              <w:rPr>
                <w:rFonts w:ascii="Arial" w:hAnsi="Arial" w:cs="Arial"/>
                <w:sz w:val="24"/>
                <w:szCs w:val="24"/>
              </w:rPr>
              <w:t xml:space="preserve"> eficiência administrativa, para que o contratado efetue a assinatura do contrato após o regular procedimento licitatório.</w:t>
            </w:r>
          </w:p>
          <w:p w14:paraId="68D46A1E" w14:textId="466BBE25" w:rsidR="00252808" w:rsidRPr="005C0139" w:rsidRDefault="00402B73" w:rsidP="00D85199">
            <w:pPr>
              <w:spacing w:before="100" w:beforeAutospacing="1" w:after="100" w:afterAutospacing="1"/>
              <w:jc w:val="both"/>
              <w:rPr>
                <w:rFonts w:ascii="Arial" w:hAnsi="Arial" w:cs="Arial"/>
                <w:sz w:val="24"/>
                <w:szCs w:val="24"/>
              </w:rPr>
            </w:pPr>
            <w:r w:rsidRPr="005C0139">
              <w:rPr>
                <w:rFonts w:ascii="Arial" w:hAnsi="Arial" w:cs="Arial"/>
                <w:sz w:val="24"/>
                <w:szCs w:val="24"/>
              </w:rPr>
              <w:t xml:space="preserve">É possível inserir outras obrigações específicas do contratado </w:t>
            </w:r>
            <w:r w:rsidRPr="005C0139">
              <w:rPr>
                <w:rFonts w:ascii="Arial" w:hAnsi="Arial" w:cs="Arial"/>
                <w:b/>
                <w:bCs/>
                <w:sz w:val="24"/>
                <w:szCs w:val="24"/>
              </w:rPr>
              <w:t>relativas ao objeto pretendido</w:t>
            </w:r>
            <w:r w:rsidRPr="005C0139">
              <w:rPr>
                <w:rFonts w:ascii="Arial" w:hAnsi="Arial" w:cs="Arial"/>
                <w:sz w:val="24"/>
                <w:szCs w:val="24"/>
              </w:rPr>
              <w:t xml:space="preserve">, </w:t>
            </w:r>
            <w:r w:rsidR="00305C5D" w:rsidRPr="005C0139">
              <w:rPr>
                <w:rFonts w:ascii="Arial" w:hAnsi="Arial" w:cs="Arial"/>
                <w:sz w:val="24"/>
                <w:szCs w:val="24"/>
              </w:rPr>
              <w:t>de maneira ex</w:t>
            </w:r>
            <w:r w:rsidR="00FE5E6F" w:rsidRPr="005C0139">
              <w:rPr>
                <w:rFonts w:ascii="Arial" w:hAnsi="Arial" w:cs="Arial"/>
                <w:sz w:val="24"/>
                <w:szCs w:val="24"/>
              </w:rPr>
              <w:t>cepcional. Como regra, as obrigações do contratado são descritas com maior exatidão no Contrato Administrativo, devendo o Termo de Referência se deter às e</w:t>
            </w:r>
            <w:r w:rsidR="009F3772" w:rsidRPr="005C0139">
              <w:rPr>
                <w:rFonts w:ascii="Arial" w:hAnsi="Arial" w:cs="Arial"/>
                <w:sz w:val="24"/>
                <w:szCs w:val="24"/>
              </w:rPr>
              <w:t>s</w:t>
            </w:r>
            <w:r w:rsidR="00FE5E6F" w:rsidRPr="005C0139">
              <w:rPr>
                <w:rFonts w:ascii="Arial" w:hAnsi="Arial" w:cs="Arial"/>
                <w:sz w:val="24"/>
                <w:szCs w:val="24"/>
              </w:rPr>
              <w:t>pecificações do objeto</w:t>
            </w:r>
            <w:r w:rsidR="009F3772" w:rsidRPr="005C0139">
              <w:rPr>
                <w:rFonts w:ascii="Arial" w:hAnsi="Arial" w:cs="Arial"/>
                <w:sz w:val="24"/>
                <w:szCs w:val="24"/>
              </w:rPr>
              <w:t xml:space="preserve"> contratual</w:t>
            </w:r>
            <w:r w:rsidR="00FE5E6F" w:rsidRPr="005C0139">
              <w:rPr>
                <w:rFonts w:ascii="Arial" w:hAnsi="Arial" w:cs="Arial"/>
                <w:sz w:val="24"/>
                <w:szCs w:val="24"/>
              </w:rPr>
              <w:t>.</w:t>
            </w:r>
          </w:p>
        </w:tc>
      </w:tr>
    </w:tbl>
    <w:p w14:paraId="0C2CD121" w14:textId="77777777" w:rsidR="00C215F2" w:rsidRPr="005C0139" w:rsidRDefault="00C215F2" w:rsidP="00A34952">
      <w:pPr>
        <w:spacing w:before="120" w:after="120" w:line="276" w:lineRule="auto"/>
        <w:jc w:val="both"/>
        <w:rPr>
          <w:rFonts w:ascii="Arial" w:eastAsia="Arial" w:hAnsi="Arial" w:cs="Arial"/>
          <w:i/>
          <w:iCs/>
          <w:color w:val="FF0000"/>
          <w:sz w:val="24"/>
          <w:szCs w:val="24"/>
        </w:rPr>
      </w:pPr>
    </w:p>
    <w:p w14:paraId="5C4345D2" w14:textId="77777777" w:rsidR="00CD6591" w:rsidRPr="005C0139" w:rsidRDefault="00CD6591" w:rsidP="00A34952">
      <w:pPr>
        <w:spacing w:before="120" w:after="120" w:line="276" w:lineRule="auto"/>
        <w:jc w:val="both"/>
        <w:rPr>
          <w:rFonts w:ascii="Arial" w:eastAsia="Arial" w:hAnsi="Arial" w:cs="Arial"/>
          <w:i/>
          <w:iCs/>
          <w:color w:val="FF0000"/>
          <w:sz w:val="24"/>
          <w:szCs w:val="24"/>
        </w:rPr>
      </w:pPr>
    </w:p>
    <w:p w14:paraId="51004240" w14:textId="4E250FAE" w:rsidR="00A34952" w:rsidRPr="005C0139" w:rsidRDefault="00B32E9A"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w:t>
      </w:r>
      <w:r w:rsidR="0038371C" w:rsidRPr="005C0139">
        <w:rPr>
          <w:rFonts w:ascii="Arial" w:eastAsia="MS Gothic" w:hAnsi="Arial" w:cs="Arial"/>
          <w:b/>
          <w:bCs/>
          <w:sz w:val="24"/>
          <w:szCs w:val="24"/>
        </w:rPr>
        <w:t>5</w:t>
      </w:r>
      <w:r w:rsidRPr="005C0139">
        <w:rPr>
          <w:rFonts w:ascii="Arial" w:eastAsia="MS Gothic" w:hAnsi="Arial" w:cs="Arial"/>
          <w:b/>
          <w:bCs/>
          <w:sz w:val="24"/>
          <w:szCs w:val="24"/>
        </w:rPr>
        <w:t>.</w:t>
      </w:r>
      <w:r w:rsidRPr="005C0139">
        <w:rPr>
          <w:rFonts w:ascii="Arial" w:eastAsia="MS Gothic" w:hAnsi="Arial" w:cs="Arial"/>
          <w:b/>
          <w:bCs/>
          <w:sz w:val="24"/>
          <w:szCs w:val="24"/>
        </w:rPr>
        <w:tab/>
      </w:r>
      <w:r w:rsidR="00A34952" w:rsidRPr="005C0139">
        <w:rPr>
          <w:rFonts w:ascii="Arial" w:eastAsia="MS Gothic" w:hAnsi="Arial" w:cs="Arial"/>
          <w:b/>
          <w:bCs/>
          <w:sz w:val="24"/>
          <w:szCs w:val="24"/>
        </w:rPr>
        <w:t>ADEQUAÇÃO ORÇAMENTÁRIA</w:t>
      </w:r>
    </w:p>
    <w:p w14:paraId="11FA7415" w14:textId="294A305A" w:rsidR="00A34952" w:rsidRPr="005C0139" w:rsidRDefault="00B32E9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w:t>
      </w:r>
      <w:r w:rsidR="0038371C" w:rsidRPr="005C0139">
        <w:rPr>
          <w:rFonts w:ascii="Arial" w:eastAsia="Arial" w:hAnsi="Arial" w:cs="Arial"/>
          <w:color w:val="000000"/>
          <w:sz w:val="24"/>
          <w:szCs w:val="24"/>
        </w:rPr>
        <w:t>5</w:t>
      </w:r>
      <w:r w:rsidRPr="005C0139">
        <w:rPr>
          <w:rFonts w:ascii="Arial" w:eastAsia="Arial" w:hAnsi="Arial" w:cs="Arial"/>
          <w:color w:val="000000"/>
          <w:sz w:val="24"/>
          <w:szCs w:val="24"/>
        </w:rPr>
        <w:t>.1.</w:t>
      </w:r>
      <w:r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As despesas decorrentes da presente contratação correrão à conta de recursos específicos consignados no Orçamento Geral da União.</w:t>
      </w:r>
    </w:p>
    <w:p w14:paraId="50441382" w14:textId="21AA0890" w:rsidR="00A34952" w:rsidRPr="005C0139" w:rsidRDefault="00B32E9A" w:rsidP="00B60C31">
      <w:pPr>
        <w:numPr>
          <w:ilvl w:val="1"/>
          <w:numId w:val="0"/>
        </w:numPr>
        <w:spacing w:before="120" w:after="120" w:line="276" w:lineRule="auto"/>
        <w:ind w:left="708"/>
        <w:jc w:val="both"/>
        <w:rPr>
          <w:rFonts w:ascii="Arial" w:eastAsia="Arial" w:hAnsi="Arial" w:cs="Arial"/>
          <w:color w:val="000000"/>
          <w:sz w:val="24"/>
          <w:szCs w:val="24"/>
        </w:rPr>
      </w:pPr>
      <w:r w:rsidRPr="005C0139">
        <w:rPr>
          <w:rFonts w:ascii="Arial" w:eastAsia="Arial" w:hAnsi="Arial" w:cs="Arial"/>
          <w:color w:val="000000"/>
          <w:sz w:val="24"/>
          <w:szCs w:val="24"/>
        </w:rPr>
        <w:t>10.1.1.</w:t>
      </w:r>
      <w:r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 contratação será atendida pela seguinte dotação:</w:t>
      </w:r>
    </w:p>
    <w:p w14:paraId="3775E362"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Fonte de Recursos: [...];</w:t>
      </w:r>
    </w:p>
    <w:p w14:paraId="40A0F1C1"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Programa de Trabalho: [...];</w:t>
      </w:r>
    </w:p>
    <w:p w14:paraId="79675A11"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Elemento de Despesa: [...];</w:t>
      </w:r>
    </w:p>
    <w:p w14:paraId="6E190EBD" w14:textId="77777777" w:rsidR="0031712B" w:rsidRPr="005C0139" w:rsidRDefault="0031712B" w:rsidP="0031712B">
      <w:pPr>
        <w:spacing w:before="120" w:after="120" w:line="276" w:lineRule="auto"/>
        <w:ind w:left="709"/>
        <w:contextualSpacing/>
        <w:jc w:val="both"/>
        <w:rPr>
          <w:rFonts w:ascii="Arial" w:eastAsia="MS Mincho" w:hAnsi="Arial" w:cs="Arial"/>
          <w:sz w:val="24"/>
          <w:szCs w:val="24"/>
        </w:rPr>
      </w:pPr>
    </w:p>
    <w:p w14:paraId="04601E25" w14:textId="595AB327" w:rsidR="00A34952" w:rsidRPr="005C0139" w:rsidRDefault="00B32E9A" w:rsidP="0031712B">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color w:val="000000"/>
          <w:sz w:val="24"/>
          <w:szCs w:val="24"/>
        </w:rPr>
        <w:t>1</w:t>
      </w:r>
      <w:r w:rsidR="0038371C" w:rsidRPr="005C0139">
        <w:rPr>
          <w:rFonts w:ascii="Arial" w:eastAsia="Arial" w:hAnsi="Arial" w:cs="Arial"/>
          <w:color w:val="000000"/>
          <w:sz w:val="24"/>
          <w:szCs w:val="24"/>
        </w:rPr>
        <w:t>5</w:t>
      </w:r>
      <w:r w:rsidRPr="005C0139">
        <w:rPr>
          <w:rFonts w:ascii="Arial" w:eastAsia="Arial" w:hAnsi="Arial" w:cs="Arial"/>
          <w:color w:val="000000"/>
          <w:sz w:val="24"/>
          <w:szCs w:val="24"/>
        </w:rPr>
        <w:t>.2.</w:t>
      </w:r>
      <w:r w:rsidRPr="005C0139">
        <w:rPr>
          <w:rFonts w:ascii="Arial" w:eastAsia="Arial" w:hAnsi="Arial" w:cs="Arial"/>
          <w:color w:val="000000"/>
          <w:sz w:val="24"/>
          <w:szCs w:val="24"/>
        </w:rPr>
        <w:tab/>
      </w:r>
      <w:r w:rsidR="00A34952" w:rsidRPr="005C0139">
        <w:rPr>
          <w:rFonts w:ascii="Arial" w:eastAsia="Arial" w:hAnsi="Arial" w:cs="Arial"/>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6C8589D8" w14:textId="77777777" w:rsidTr="00D929D5">
        <w:trPr>
          <w:trHeight w:val="112"/>
        </w:trPr>
        <w:tc>
          <w:tcPr>
            <w:tcW w:w="8505" w:type="dxa"/>
            <w:gridSpan w:val="2"/>
          </w:tcPr>
          <w:p w14:paraId="76711D7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5183FFC9" w14:textId="77777777" w:rsidTr="009122AA">
        <w:trPr>
          <w:trHeight w:val="898"/>
        </w:trPr>
        <w:tc>
          <w:tcPr>
            <w:tcW w:w="709" w:type="dxa"/>
          </w:tcPr>
          <w:p w14:paraId="5A061549"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366B6810" w14:textId="45204C66" w:rsidR="00B428C9"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w:t>
            </w:r>
            <w:r w:rsidRPr="005C0139">
              <w:rPr>
                <w:rFonts w:ascii="Arial" w:hAnsi="Arial" w:cs="Arial"/>
                <w:i/>
                <w:iCs/>
                <w:sz w:val="24"/>
                <w:szCs w:val="24"/>
              </w:rPr>
              <w:t>art. 106, II da Lei nº 14.133, de 2021</w:t>
            </w:r>
            <w:r w:rsidRPr="005C0139">
              <w:rPr>
                <w:rFonts w:ascii="Arial" w:eastAsia="Times New Roman" w:hAnsi="Arial" w:cs="Arial"/>
                <w:i/>
                <w:iCs/>
                <w:sz w:val="24"/>
                <w:szCs w:val="24"/>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4FF890E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DDC6B7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C13F492" w14:textId="77777777" w:rsidR="00A34952" w:rsidRPr="005C0139" w:rsidRDefault="00A34952" w:rsidP="00A34952">
      <w:p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[Local]</w:t>
      </w:r>
      <w:r w:rsidRPr="005C0139">
        <w:rPr>
          <w:rFonts w:ascii="Arial" w:eastAsia="Arial" w:hAnsi="Arial" w:cs="Arial"/>
          <w:sz w:val="24"/>
          <w:szCs w:val="24"/>
        </w:rPr>
        <w:t>,</w:t>
      </w:r>
      <w:r w:rsidRPr="005C0139">
        <w:rPr>
          <w:rFonts w:ascii="Arial" w:eastAsia="Arial" w:hAnsi="Arial" w:cs="Arial"/>
          <w:color w:val="000000"/>
          <w:sz w:val="24"/>
          <w:szCs w:val="24"/>
        </w:rPr>
        <w:t xml:space="preserve"> [dia] </w:t>
      </w:r>
      <w:r w:rsidRPr="005C0139">
        <w:rPr>
          <w:rFonts w:ascii="Arial" w:eastAsia="Arial" w:hAnsi="Arial" w:cs="Arial"/>
          <w:sz w:val="24"/>
          <w:szCs w:val="24"/>
        </w:rPr>
        <w:t>de</w:t>
      </w:r>
      <w:r w:rsidRPr="005C0139">
        <w:rPr>
          <w:rFonts w:ascii="Arial" w:eastAsia="Arial" w:hAnsi="Arial" w:cs="Arial"/>
          <w:color w:val="000000"/>
          <w:sz w:val="24"/>
          <w:szCs w:val="24"/>
        </w:rPr>
        <w:t xml:space="preserve"> [mês] </w:t>
      </w:r>
      <w:r w:rsidRPr="005C0139">
        <w:rPr>
          <w:rFonts w:ascii="Arial" w:eastAsia="Arial" w:hAnsi="Arial" w:cs="Arial"/>
          <w:sz w:val="24"/>
          <w:szCs w:val="24"/>
        </w:rPr>
        <w:t>de</w:t>
      </w:r>
      <w:r w:rsidRPr="005C0139">
        <w:rPr>
          <w:rFonts w:ascii="Arial" w:eastAsia="Arial" w:hAnsi="Arial" w:cs="Arial"/>
          <w:color w:val="000000"/>
          <w:sz w:val="24"/>
          <w:szCs w:val="24"/>
        </w:rPr>
        <w:t xml:space="preserve"> [ano].</w:t>
      </w:r>
    </w:p>
    <w:p w14:paraId="049A694C"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32C63D6F" w14:textId="77777777" w:rsidR="00A34952" w:rsidRPr="005C0139" w:rsidRDefault="00A34952" w:rsidP="00A34952">
      <w:pPr>
        <w:spacing w:before="120" w:afterLines="120" w:after="288" w:line="312" w:lineRule="auto"/>
        <w:ind w:left="357"/>
        <w:jc w:val="center"/>
        <w:rPr>
          <w:rFonts w:ascii="Arial" w:eastAsia="Arial" w:hAnsi="Arial" w:cs="Arial"/>
          <w:sz w:val="24"/>
          <w:szCs w:val="24"/>
        </w:rPr>
      </w:pPr>
      <w:r w:rsidRPr="005C0139">
        <w:rPr>
          <w:rFonts w:ascii="Arial" w:eastAsia="Arial" w:hAnsi="Arial" w:cs="Arial"/>
          <w:sz w:val="24"/>
          <w:szCs w:val="24"/>
        </w:rPr>
        <w:t>__________________________________</w:t>
      </w:r>
    </w:p>
    <w:p w14:paraId="7A2FA755" w14:textId="77777777" w:rsidR="00A34952" w:rsidRPr="005C0139" w:rsidRDefault="00A34952" w:rsidP="00A34952">
      <w:pPr>
        <w:spacing w:before="120" w:afterLines="120" w:after="288" w:line="312" w:lineRule="auto"/>
        <w:ind w:left="360"/>
        <w:jc w:val="center"/>
        <w:rPr>
          <w:rFonts w:ascii="Arial" w:eastAsia="Arial" w:hAnsi="Arial" w:cs="Arial"/>
          <w:sz w:val="24"/>
          <w:szCs w:val="24"/>
        </w:rPr>
      </w:pPr>
      <w:r w:rsidRPr="005C0139">
        <w:rPr>
          <w:rFonts w:ascii="Arial" w:eastAsia="Arial" w:hAnsi="Arial" w:cs="Arial"/>
          <w:sz w:val="24"/>
          <w:szCs w:val="24"/>
        </w:rPr>
        <w:t>Identificação e assinatura do servidor (ou equipe) responsável</w:t>
      </w:r>
    </w:p>
    <w:tbl>
      <w:tblPr>
        <w:tblStyle w:val="Tabelacomgrade1"/>
        <w:tblpPr w:leftFromText="141" w:rightFromText="141" w:vertAnchor="text" w:horzAnchor="margin" w:tblpY="293"/>
        <w:tblW w:w="8500" w:type="dxa"/>
        <w:tblLook w:val="04A0" w:firstRow="1" w:lastRow="0" w:firstColumn="1" w:lastColumn="0" w:noHBand="0" w:noVBand="1"/>
      </w:tblPr>
      <w:tblGrid>
        <w:gridCol w:w="704"/>
        <w:gridCol w:w="7796"/>
      </w:tblGrid>
      <w:tr w:rsidR="005F44FB" w:rsidRPr="005C0139" w14:paraId="0F7F072F" w14:textId="77777777" w:rsidTr="00D929D5">
        <w:trPr>
          <w:trHeight w:val="112"/>
        </w:trPr>
        <w:tc>
          <w:tcPr>
            <w:tcW w:w="8500" w:type="dxa"/>
            <w:gridSpan w:val="2"/>
          </w:tcPr>
          <w:p w14:paraId="32695F70"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5F44FB" w:rsidRPr="005C0139" w14:paraId="7EA6589F" w14:textId="77777777" w:rsidTr="00D929D5">
        <w:trPr>
          <w:trHeight w:val="898"/>
        </w:trPr>
        <w:tc>
          <w:tcPr>
            <w:tcW w:w="704" w:type="dxa"/>
          </w:tcPr>
          <w:p w14:paraId="17435218"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0CB12928" w14:textId="77777777" w:rsidR="005F44FB" w:rsidRPr="005C0139" w:rsidRDefault="005F44FB" w:rsidP="005F44FB">
            <w:pPr>
              <w:spacing w:before="100" w:beforeAutospacing="1" w:after="100" w:afterAutospacing="1"/>
              <w:jc w:val="both"/>
              <w:rPr>
                <w:rFonts w:ascii="Arial" w:hAnsi="Arial" w:cs="Arial"/>
                <w:sz w:val="24"/>
                <w:szCs w:val="24"/>
              </w:rPr>
            </w:pPr>
            <w:r w:rsidRPr="005C0139">
              <w:rPr>
                <w:rFonts w:ascii="Arial" w:hAnsi="Arial" w:cs="Arial"/>
                <w:i/>
                <w:iCs/>
                <w:sz w:val="24"/>
                <w:szCs w:val="24"/>
              </w:rPr>
              <w:t>O Termo de Referência deverá ser devidamente aprovado pelo ordenador de despesas ou a autoridade competente respectiva, conforme divisão de atribuições de cada órgão.</w:t>
            </w:r>
          </w:p>
          <w:p w14:paraId="590A63DF" w14:textId="735B6F54" w:rsidR="005F44FB" w:rsidRPr="005C0139" w:rsidRDefault="005F44FB" w:rsidP="00717FA4">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5AACCC7F" w14:textId="77777777" w:rsidR="00A34952" w:rsidRPr="005C0139" w:rsidRDefault="00A34952" w:rsidP="000A6953">
      <w:pPr>
        <w:rPr>
          <w:rFonts w:ascii="Arial" w:hAnsi="Arial" w:cs="Arial"/>
          <w:sz w:val="24"/>
          <w:szCs w:val="24"/>
        </w:rPr>
      </w:pPr>
    </w:p>
    <w:sectPr w:rsidR="00A34952" w:rsidRPr="005C0139" w:rsidSect="00D17E34">
      <w:headerReference w:type="default" r:id="rId14"/>
      <w:footerReference w:type="default" r:id="rId15"/>
      <w:pgSz w:w="11906" w:h="16838" w:code="9"/>
      <w:pgMar w:top="1417" w:right="1701" w:bottom="1417"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319D" w14:textId="77777777" w:rsidR="00950494" w:rsidRDefault="00950494">
      <w:r>
        <w:separator/>
      </w:r>
    </w:p>
  </w:endnote>
  <w:endnote w:type="continuationSeparator" w:id="0">
    <w:p w14:paraId="4732B4CE" w14:textId="77777777" w:rsidR="00950494" w:rsidRDefault="0095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20000A85" w:usb1="00000000" w:usb2="00000000" w:usb3="00000000" w:csb0="000001BE"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6E71" w14:textId="2F109F4F" w:rsidR="00191F82" w:rsidRDefault="00191F82">
    <w:pPr>
      <w:pStyle w:val="Rodap"/>
    </w:pPr>
    <w:r>
      <w:rPr>
        <w:noProof/>
      </w:rPr>
      <w:drawing>
        <wp:inline distT="0" distB="0" distL="0" distR="0" wp14:anchorId="2BBC6C46" wp14:editId="29F3C9EE">
          <wp:extent cx="5486400" cy="430530"/>
          <wp:effectExtent l="0" t="0" r="0" b="762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86400" cy="430530"/>
                  </a:xfrm>
                  <a:prstGeom prst="rect">
                    <a:avLst/>
                  </a:prstGeom>
                </pic:spPr>
              </pic:pic>
            </a:graphicData>
          </a:graphic>
        </wp:inline>
      </w:drawing>
    </w:r>
  </w:p>
  <w:p w14:paraId="3207D184" w14:textId="77777777" w:rsidR="00B06102" w:rsidRDefault="00B06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8530" w14:textId="77777777" w:rsidR="00950494" w:rsidRDefault="00950494">
      <w:pPr>
        <w:rPr>
          <w:sz w:val="12"/>
        </w:rPr>
      </w:pPr>
      <w:r>
        <w:separator/>
      </w:r>
    </w:p>
  </w:footnote>
  <w:footnote w:type="continuationSeparator" w:id="0">
    <w:p w14:paraId="654096DC" w14:textId="77777777" w:rsidR="00950494" w:rsidRDefault="0095049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701" w14:textId="77777777" w:rsidR="00B06102" w:rsidRDefault="00B06102">
    <w:pPr>
      <w:pStyle w:val="Cabealho"/>
      <w:jc w:val="center"/>
      <w:rPr>
        <w:rFonts w:ascii="Tahoma" w:hAnsi="Tahoma" w:cs="Tahoma"/>
        <w:b/>
        <w:sz w:val="16"/>
        <w:szCs w:val="16"/>
      </w:rPr>
    </w:pPr>
  </w:p>
  <w:p w14:paraId="6622D6EE" w14:textId="2158C087" w:rsidR="00B06102" w:rsidRDefault="00191F82">
    <w:pPr>
      <w:pStyle w:val="Cabealho"/>
      <w:jc w:val="center"/>
    </w:pPr>
    <w:r>
      <w:rPr>
        <w:noProof/>
      </w:rPr>
      <w:drawing>
        <wp:inline distT="0" distB="0" distL="0" distR="0" wp14:anchorId="64DEC05A" wp14:editId="1990DB4E">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619C52EF" w14:textId="692F0CF3" w:rsidR="00B06102" w:rsidRDefault="00B06102">
    <w:pPr>
      <w:pStyle w:val="Cabealho"/>
      <w:jc w:val="center"/>
    </w:pPr>
  </w:p>
  <w:p w14:paraId="452678EF" w14:textId="77777777" w:rsidR="00B06102" w:rsidRPr="00382DE2" w:rsidRDefault="00B06102">
    <w:pPr>
      <w:pStyle w:val="Cabealho"/>
      <w:jc w:val="center"/>
    </w:pPr>
  </w:p>
  <w:p w14:paraId="5E7885FF" w14:textId="77777777" w:rsidR="00B06102" w:rsidRDefault="00B06102">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rPr>
        <w:rFonts w:hint="default"/>
        <w:b/>
        <w:i w:val="0"/>
      </w:rPr>
    </w:lvl>
    <w:lvl w:ilvl="1">
      <w:start w:val="1"/>
      <w:numFmt w:val="decimal"/>
      <w:suff w:val="space"/>
      <w:lvlText w:val="%1.%2."/>
      <w:lvlJc w:val="left"/>
      <w:pPr>
        <w:tabs>
          <w:tab w:val="num" w:pos="0"/>
        </w:tabs>
        <w:ind w:left="426" w:firstLine="0"/>
      </w:pPr>
      <w:rPr>
        <w:rFonts w:hint="default"/>
        <w:b w:val="0"/>
        <w:i w:val="0"/>
        <w:color w:val="000000"/>
      </w:rPr>
    </w:lvl>
    <w:lvl w:ilvl="2">
      <w:start w:val="1"/>
      <w:numFmt w:val="decimal"/>
      <w:suff w:val="space"/>
      <w:lvlText w:val="%1.%2.%3."/>
      <w:lvlJc w:val="left"/>
      <w:pPr>
        <w:tabs>
          <w:tab w:val="num" w:pos="0"/>
        </w:tabs>
        <w:ind w:left="1135" w:firstLine="0"/>
      </w:pPr>
      <w:rPr>
        <w:rFonts w:hint="default"/>
        <w:b w:val="0"/>
        <w:i w:val="0"/>
        <w:color w:val="000000"/>
      </w:rPr>
    </w:lvl>
    <w:lvl w:ilvl="3">
      <w:start w:val="1"/>
      <w:numFmt w:val="decimal"/>
      <w:suff w:val="space"/>
      <w:lvlText w:val="%1.%2.%3.%4."/>
      <w:lvlJc w:val="left"/>
      <w:pPr>
        <w:tabs>
          <w:tab w:val="num" w:pos="0"/>
        </w:tabs>
        <w:ind w:left="1702" w:firstLine="0"/>
      </w:pPr>
      <w:rPr>
        <w:rFonts w:hint="default"/>
        <w:b w:val="0"/>
        <w:bCs/>
        <w:i w:val="0"/>
      </w:rPr>
    </w:lvl>
    <w:lvl w:ilvl="4">
      <w:start w:val="1"/>
      <w:numFmt w:val="decimal"/>
      <w:suff w:val="space"/>
      <w:lvlText w:val="%1.%2.%3.%4.%5."/>
      <w:lvlJc w:val="left"/>
      <w:pPr>
        <w:tabs>
          <w:tab w:val="num" w:pos="0"/>
        </w:tabs>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3"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7"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97F4F9B"/>
    <w:multiLevelType w:val="hybridMultilevel"/>
    <w:tmpl w:val="F40CF162"/>
    <w:lvl w:ilvl="0" w:tplc="E24AD774">
      <w:start w:val="1"/>
      <w:numFmt w:val="upperRoman"/>
      <w:lvlText w:val="%1)"/>
      <w:lvlJc w:val="left"/>
      <w:pPr>
        <w:ind w:left="3408" w:hanging="720"/>
      </w:pPr>
      <w:rPr>
        <w:rFonts w:hint="default"/>
      </w:r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20"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ED4DF8"/>
    <w:multiLevelType w:val="multilevel"/>
    <w:tmpl w:val="C8586568"/>
    <w:lvl w:ilvl="0">
      <w:start w:val="1"/>
      <w:numFmt w:val="decimal"/>
      <w:lvlText w:val="%1."/>
      <w:lvlJc w:val="left"/>
      <w:pPr>
        <w:ind w:left="435" w:hanging="435"/>
      </w:pPr>
      <w:rPr>
        <w:rFonts w:ascii="Arial" w:hAnsi="Arial" w:cs="Arial" w:hint="default"/>
        <w:b/>
        <w:sz w:val="20"/>
      </w:rPr>
    </w:lvl>
    <w:lvl w:ilvl="1">
      <w:start w:val="1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800" w:hanging="180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2160" w:hanging="2160"/>
      </w:pPr>
      <w:rPr>
        <w:rFonts w:ascii="Arial" w:hAnsi="Arial" w:cs="Arial" w:hint="default"/>
        <w:b/>
        <w:sz w:val="20"/>
      </w:rPr>
    </w:lvl>
  </w:abstractNum>
  <w:abstractNum w:abstractNumId="23" w15:restartNumberingAfterBreak="0">
    <w:nsid w:val="4FAB0FD2"/>
    <w:multiLevelType w:val="multilevel"/>
    <w:tmpl w:val="4DE4BD70"/>
    <w:lvl w:ilvl="0">
      <w:start w:val="1"/>
      <w:numFmt w:val="decimal"/>
      <w:lvlText w:val="%1."/>
      <w:lvlJc w:val="left"/>
      <w:pPr>
        <w:ind w:left="360" w:hanging="360"/>
      </w:pPr>
      <w:rPr>
        <w:rFonts w:hint="default"/>
        <w:color w:val="FF0000"/>
        <w:sz w:val="24"/>
      </w:rPr>
    </w:lvl>
    <w:lvl w:ilvl="1">
      <w:start w:val="3"/>
      <w:numFmt w:val="decimal"/>
      <w:lvlText w:val="%1.%2."/>
      <w:lvlJc w:val="left"/>
      <w:pPr>
        <w:ind w:left="927" w:hanging="360"/>
      </w:pPr>
      <w:rPr>
        <w:rFonts w:hint="default"/>
        <w:color w:val="FF0000"/>
        <w:sz w:val="24"/>
      </w:rPr>
    </w:lvl>
    <w:lvl w:ilvl="2">
      <w:start w:val="1"/>
      <w:numFmt w:val="decimal"/>
      <w:lvlText w:val="%1.%2.%3."/>
      <w:lvlJc w:val="left"/>
      <w:pPr>
        <w:ind w:left="1854" w:hanging="720"/>
      </w:pPr>
      <w:rPr>
        <w:rFonts w:hint="default"/>
        <w:color w:val="FF0000"/>
        <w:sz w:val="24"/>
      </w:rPr>
    </w:lvl>
    <w:lvl w:ilvl="3">
      <w:start w:val="1"/>
      <w:numFmt w:val="decimal"/>
      <w:lvlText w:val="%1.%2.%3.%4."/>
      <w:lvlJc w:val="left"/>
      <w:pPr>
        <w:ind w:left="2421" w:hanging="720"/>
      </w:pPr>
      <w:rPr>
        <w:rFonts w:hint="default"/>
        <w:color w:val="FF0000"/>
        <w:sz w:val="24"/>
      </w:rPr>
    </w:lvl>
    <w:lvl w:ilvl="4">
      <w:start w:val="1"/>
      <w:numFmt w:val="decimal"/>
      <w:lvlText w:val="%1.%2.%3.%4.%5."/>
      <w:lvlJc w:val="left"/>
      <w:pPr>
        <w:ind w:left="3348" w:hanging="1080"/>
      </w:pPr>
      <w:rPr>
        <w:rFonts w:hint="default"/>
        <w:color w:val="FF0000"/>
        <w:sz w:val="24"/>
      </w:rPr>
    </w:lvl>
    <w:lvl w:ilvl="5">
      <w:start w:val="1"/>
      <w:numFmt w:val="decimal"/>
      <w:lvlText w:val="%1.%2.%3.%4.%5.%6."/>
      <w:lvlJc w:val="left"/>
      <w:pPr>
        <w:ind w:left="3915" w:hanging="1080"/>
      </w:pPr>
      <w:rPr>
        <w:rFonts w:hint="default"/>
        <w:color w:val="FF0000"/>
        <w:sz w:val="24"/>
      </w:rPr>
    </w:lvl>
    <w:lvl w:ilvl="6">
      <w:start w:val="1"/>
      <w:numFmt w:val="decimal"/>
      <w:lvlText w:val="%1.%2.%3.%4.%5.%6.%7."/>
      <w:lvlJc w:val="left"/>
      <w:pPr>
        <w:ind w:left="4842" w:hanging="1440"/>
      </w:pPr>
      <w:rPr>
        <w:rFonts w:hint="default"/>
        <w:color w:val="FF0000"/>
        <w:sz w:val="24"/>
      </w:rPr>
    </w:lvl>
    <w:lvl w:ilvl="7">
      <w:start w:val="1"/>
      <w:numFmt w:val="decimal"/>
      <w:lvlText w:val="%1.%2.%3.%4.%5.%6.%7.%8."/>
      <w:lvlJc w:val="left"/>
      <w:pPr>
        <w:ind w:left="5409" w:hanging="1440"/>
      </w:pPr>
      <w:rPr>
        <w:rFonts w:hint="default"/>
        <w:color w:val="FF0000"/>
        <w:sz w:val="24"/>
      </w:rPr>
    </w:lvl>
    <w:lvl w:ilvl="8">
      <w:start w:val="1"/>
      <w:numFmt w:val="decimal"/>
      <w:lvlText w:val="%1.%2.%3.%4.%5.%6.%7.%8.%9."/>
      <w:lvlJc w:val="left"/>
      <w:pPr>
        <w:ind w:left="6336" w:hanging="1800"/>
      </w:pPr>
      <w:rPr>
        <w:rFonts w:hint="default"/>
        <w:color w:val="FF0000"/>
        <w:sz w:val="24"/>
      </w:rPr>
    </w:lvl>
  </w:abstractNum>
  <w:abstractNum w:abstractNumId="24"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6"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8"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2"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3"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38"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
  </w:num>
  <w:num w:numId="3">
    <w:abstractNumId w:val="6"/>
  </w:num>
  <w:num w:numId="4">
    <w:abstractNumId w:val="32"/>
  </w:num>
  <w:num w:numId="5">
    <w:abstractNumId w:val="9"/>
  </w:num>
  <w:num w:numId="6">
    <w:abstractNumId w:val="38"/>
  </w:num>
  <w:num w:numId="7">
    <w:abstractNumId w:val="2"/>
  </w:num>
  <w:num w:numId="8">
    <w:abstractNumId w:val="31"/>
  </w:num>
  <w:num w:numId="9">
    <w:abstractNumId w:val="26"/>
  </w:num>
  <w:num w:numId="10">
    <w:abstractNumId w:val="35"/>
  </w:num>
  <w:num w:numId="11">
    <w:abstractNumId w:val="34"/>
  </w:num>
  <w:num w:numId="12">
    <w:abstractNumId w:val="27"/>
  </w:num>
  <w:num w:numId="13">
    <w:abstractNumId w:val="14"/>
  </w:num>
  <w:num w:numId="14">
    <w:abstractNumId w:val="10"/>
  </w:num>
  <w:num w:numId="15">
    <w:abstractNumId w:val="37"/>
  </w:num>
  <w:num w:numId="16">
    <w:abstractNumId w:val="17"/>
  </w:num>
  <w:num w:numId="17">
    <w:abstractNumId w:val="20"/>
  </w:num>
  <w:num w:numId="18">
    <w:abstractNumId w:val="5"/>
  </w:num>
  <w:num w:numId="19">
    <w:abstractNumId w:val="39"/>
  </w:num>
  <w:num w:numId="20">
    <w:abstractNumId w:val="4"/>
  </w:num>
  <w:num w:numId="21">
    <w:abstractNumId w:val="8"/>
  </w:num>
  <w:num w:numId="22">
    <w:abstractNumId w:val="12"/>
  </w:num>
  <w:num w:numId="23">
    <w:abstractNumId w:val="16"/>
  </w:num>
  <w:num w:numId="24">
    <w:abstractNumId w:val="7"/>
  </w:num>
  <w:num w:numId="25">
    <w:abstractNumId w:val="0"/>
  </w:num>
  <w:num w:numId="26">
    <w:abstractNumId w:val="36"/>
  </w:num>
  <w:num w:numId="27">
    <w:abstractNumId w:val="40"/>
  </w:num>
  <w:num w:numId="28">
    <w:abstractNumId w:val="15"/>
  </w:num>
  <w:num w:numId="29">
    <w:abstractNumId w:val="11"/>
  </w:num>
  <w:num w:numId="30">
    <w:abstractNumId w:val="21"/>
  </w:num>
  <w:num w:numId="31">
    <w:abstractNumId w:val="29"/>
  </w:num>
  <w:num w:numId="32">
    <w:abstractNumId w:val="19"/>
  </w:num>
  <w:num w:numId="33">
    <w:abstractNumId w:val="18"/>
  </w:num>
  <w:num w:numId="34">
    <w:abstractNumId w:val="25"/>
  </w:num>
  <w:num w:numId="35">
    <w:abstractNumId w:val="30"/>
  </w:num>
  <w:num w:numId="36">
    <w:abstractNumId w:val="28"/>
  </w:num>
  <w:num w:numId="37">
    <w:abstractNumId w:val="24"/>
  </w:num>
  <w:num w:numId="38">
    <w:abstractNumId w:val="7"/>
    <w:lvlOverride w:ilvl="0">
      <w:startOverride w:val="2"/>
    </w:lvlOverride>
    <w:lvlOverride w:ilvl="1">
      <w:startOverride w:val="2"/>
    </w:lvlOverride>
  </w:num>
  <w:num w:numId="39">
    <w:abstractNumId w:val="3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04F2B"/>
    <w:rsid w:val="000135BB"/>
    <w:rsid w:val="00020065"/>
    <w:rsid w:val="00023EB8"/>
    <w:rsid w:val="0002501A"/>
    <w:rsid w:val="00040428"/>
    <w:rsid w:val="000405A4"/>
    <w:rsid w:val="00047573"/>
    <w:rsid w:val="00050ED5"/>
    <w:rsid w:val="0005666D"/>
    <w:rsid w:val="00060883"/>
    <w:rsid w:val="000612E3"/>
    <w:rsid w:val="000640E1"/>
    <w:rsid w:val="00065BCD"/>
    <w:rsid w:val="00071D64"/>
    <w:rsid w:val="00074792"/>
    <w:rsid w:val="00074E80"/>
    <w:rsid w:val="00080263"/>
    <w:rsid w:val="00082D2D"/>
    <w:rsid w:val="000909C1"/>
    <w:rsid w:val="00091CFF"/>
    <w:rsid w:val="000956E8"/>
    <w:rsid w:val="000A2926"/>
    <w:rsid w:val="000A6953"/>
    <w:rsid w:val="000B0AB5"/>
    <w:rsid w:val="000C3DB4"/>
    <w:rsid w:val="000C7800"/>
    <w:rsid w:val="000D35E6"/>
    <w:rsid w:val="000D4C6A"/>
    <w:rsid w:val="000D4E90"/>
    <w:rsid w:val="000E1011"/>
    <w:rsid w:val="000E1CBF"/>
    <w:rsid w:val="000E26C7"/>
    <w:rsid w:val="000E4ECB"/>
    <w:rsid w:val="000F116C"/>
    <w:rsid w:val="00100E78"/>
    <w:rsid w:val="00103063"/>
    <w:rsid w:val="0010562C"/>
    <w:rsid w:val="0010653D"/>
    <w:rsid w:val="00107B0B"/>
    <w:rsid w:val="0011088B"/>
    <w:rsid w:val="00117982"/>
    <w:rsid w:val="0012140E"/>
    <w:rsid w:val="00123B92"/>
    <w:rsid w:val="00124F7D"/>
    <w:rsid w:val="00141393"/>
    <w:rsid w:val="00150CD3"/>
    <w:rsid w:val="00154872"/>
    <w:rsid w:val="00156431"/>
    <w:rsid w:val="001572C6"/>
    <w:rsid w:val="0015767D"/>
    <w:rsid w:val="00157858"/>
    <w:rsid w:val="001626B6"/>
    <w:rsid w:val="0016330A"/>
    <w:rsid w:val="0017031B"/>
    <w:rsid w:val="0017545B"/>
    <w:rsid w:val="001845AC"/>
    <w:rsid w:val="00190638"/>
    <w:rsid w:val="00191F82"/>
    <w:rsid w:val="001941B9"/>
    <w:rsid w:val="001B2914"/>
    <w:rsid w:val="001B43F7"/>
    <w:rsid w:val="001B590D"/>
    <w:rsid w:val="001C4642"/>
    <w:rsid w:val="001D2ECD"/>
    <w:rsid w:val="001F03F0"/>
    <w:rsid w:val="001F6DAC"/>
    <w:rsid w:val="002004D4"/>
    <w:rsid w:val="00204902"/>
    <w:rsid w:val="00205542"/>
    <w:rsid w:val="002249DD"/>
    <w:rsid w:val="00224AB8"/>
    <w:rsid w:val="00225D13"/>
    <w:rsid w:val="00227056"/>
    <w:rsid w:val="0022725C"/>
    <w:rsid w:val="00232CBC"/>
    <w:rsid w:val="00236131"/>
    <w:rsid w:val="0024027C"/>
    <w:rsid w:val="002472F4"/>
    <w:rsid w:val="00252542"/>
    <w:rsid w:val="0025278A"/>
    <w:rsid w:val="00252808"/>
    <w:rsid w:val="0025639D"/>
    <w:rsid w:val="002565EF"/>
    <w:rsid w:val="0026699B"/>
    <w:rsid w:val="00275AC4"/>
    <w:rsid w:val="00291F0A"/>
    <w:rsid w:val="0029245D"/>
    <w:rsid w:val="00292E8A"/>
    <w:rsid w:val="002A2A78"/>
    <w:rsid w:val="002A6469"/>
    <w:rsid w:val="002B0797"/>
    <w:rsid w:val="002B56CE"/>
    <w:rsid w:val="002B610B"/>
    <w:rsid w:val="002B7EB3"/>
    <w:rsid w:val="002C10C8"/>
    <w:rsid w:val="002C3890"/>
    <w:rsid w:val="002C3ED5"/>
    <w:rsid w:val="002C6ED6"/>
    <w:rsid w:val="002D13F1"/>
    <w:rsid w:val="002D31AA"/>
    <w:rsid w:val="002D47DE"/>
    <w:rsid w:val="002E1187"/>
    <w:rsid w:val="002E6464"/>
    <w:rsid w:val="002E7598"/>
    <w:rsid w:val="002F2450"/>
    <w:rsid w:val="00305C5D"/>
    <w:rsid w:val="00306290"/>
    <w:rsid w:val="003071C3"/>
    <w:rsid w:val="00311387"/>
    <w:rsid w:val="0031712B"/>
    <w:rsid w:val="00322421"/>
    <w:rsid w:val="00322DCE"/>
    <w:rsid w:val="0033034E"/>
    <w:rsid w:val="003334E4"/>
    <w:rsid w:val="00336D9B"/>
    <w:rsid w:val="00341059"/>
    <w:rsid w:val="00341F89"/>
    <w:rsid w:val="0034325A"/>
    <w:rsid w:val="00347399"/>
    <w:rsid w:val="0035186C"/>
    <w:rsid w:val="00360FE5"/>
    <w:rsid w:val="0036231F"/>
    <w:rsid w:val="0036324F"/>
    <w:rsid w:val="003644B0"/>
    <w:rsid w:val="003648D3"/>
    <w:rsid w:val="00371FCB"/>
    <w:rsid w:val="00376941"/>
    <w:rsid w:val="00382DE2"/>
    <w:rsid w:val="0038371C"/>
    <w:rsid w:val="00385CC2"/>
    <w:rsid w:val="003A32AD"/>
    <w:rsid w:val="003A3AB6"/>
    <w:rsid w:val="003A7BC7"/>
    <w:rsid w:val="003B499B"/>
    <w:rsid w:val="003C1F27"/>
    <w:rsid w:val="003C575F"/>
    <w:rsid w:val="003D05D9"/>
    <w:rsid w:val="003D2A84"/>
    <w:rsid w:val="003E2B0B"/>
    <w:rsid w:val="003E2F0A"/>
    <w:rsid w:val="003E396B"/>
    <w:rsid w:val="003E3F42"/>
    <w:rsid w:val="003E413D"/>
    <w:rsid w:val="003E4157"/>
    <w:rsid w:val="003E4B60"/>
    <w:rsid w:val="003F13F0"/>
    <w:rsid w:val="003F3986"/>
    <w:rsid w:val="003F39A4"/>
    <w:rsid w:val="003F40E6"/>
    <w:rsid w:val="003F7CEF"/>
    <w:rsid w:val="00402B73"/>
    <w:rsid w:val="004043C9"/>
    <w:rsid w:val="00413452"/>
    <w:rsid w:val="004154F8"/>
    <w:rsid w:val="0042078E"/>
    <w:rsid w:val="004233EB"/>
    <w:rsid w:val="00423E47"/>
    <w:rsid w:val="00445B6D"/>
    <w:rsid w:val="00446334"/>
    <w:rsid w:val="00446A00"/>
    <w:rsid w:val="00450A32"/>
    <w:rsid w:val="00451191"/>
    <w:rsid w:val="00451CA9"/>
    <w:rsid w:val="00452081"/>
    <w:rsid w:val="004539B2"/>
    <w:rsid w:val="00466CCB"/>
    <w:rsid w:val="00467636"/>
    <w:rsid w:val="0047081F"/>
    <w:rsid w:val="00473B5A"/>
    <w:rsid w:val="004807EA"/>
    <w:rsid w:val="00480902"/>
    <w:rsid w:val="004841A4"/>
    <w:rsid w:val="00487B6D"/>
    <w:rsid w:val="004B04B0"/>
    <w:rsid w:val="004B1F57"/>
    <w:rsid w:val="004B4A02"/>
    <w:rsid w:val="004B7E7E"/>
    <w:rsid w:val="004B7F14"/>
    <w:rsid w:val="004C450E"/>
    <w:rsid w:val="004C6F04"/>
    <w:rsid w:val="004C777F"/>
    <w:rsid w:val="004D1FA1"/>
    <w:rsid w:val="004D3D09"/>
    <w:rsid w:val="004D4F5C"/>
    <w:rsid w:val="004D5933"/>
    <w:rsid w:val="004D723D"/>
    <w:rsid w:val="004D795D"/>
    <w:rsid w:val="004E6F20"/>
    <w:rsid w:val="004F1831"/>
    <w:rsid w:val="004F4EC3"/>
    <w:rsid w:val="004F5176"/>
    <w:rsid w:val="004F5922"/>
    <w:rsid w:val="00501070"/>
    <w:rsid w:val="00504045"/>
    <w:rsid w:val="00505526"/>
    <w:rsid w:val="005076FC"/>
    <w:rsid w:val="005128F8"/>
    <w:rsid w:val="00521871"/>
    <w:rsid w:val="00523329"/>
    <w:rsid w:val="00532431"/>
    <w:rsid w:val="00533F9F"/>
    <w:rsid w:val="00536F87"/>
    <w:rsid w:val="0053708E"/>
    <w:rsid w:val="00545463"/>
    <w:rsid w:val="00545847"/>
    <w:rsid w:val="00551EE6"/>
    <w:rsid w:val="00557598"/>
    <w:rsid w:val="00557B70"/>
    <w:rsid w:val="005636F0"/>
    <w:rsid w:val="00570164"/>
    <w:rsid w:val="005732E1"/>
    <w:rsid w:val="00581433"/>
    <w:rsid w:val="00581AE2"/>
    <w:rsid w:val="0058371D"/>
    <w:rsid w:val="0058412F"/>
    <w:rsid w:val="00586BAD"/>
    <w:rsid w:val="00586C29"/>
    <w:rsid w:val="00595BAF"/>
    <w:rsid w:val="005A2704"/>
    <w:rsid w:val="005A3419"/>
    <w:rsid w:val="005A7BB5"/>
    <w:rsid w:val="005B6788"/>
    <w:rsid w:val="005C0139"/>
    <w:rsid w:val="005C292F"/>
    <w:rsid w:val="005C6D44"/>
    <w:rsid w:val="005D0B9A"/>
    <w:rsid w:val="005D4D7E"/>
    <w:rsid w:val="005D6AC9"/>
    <w:rsid w:val="005D76A6"/>
    <w:rsid w:val="005E0110"/>
    <w:rsid w:val="005F44FB"/>
    <w:rsid w:val="005F5024"/>
    <w:rsid w:val="005F5822"/>
    <w:rsid w:val="005F72AE"/>
    <w:rsid w:val="00604A1B"/>
    <w:rsid w:val="0061076F"/>
    <w:rsid w:val="00621E21"/>
    <w:rsid w:val="00622E78"/>
    <w:rsid w:val="006247C5"/>
    <w:rsid w:val="006304E8"/>
    <w:rsid w:val="00650717"/>
    <w:rsid w:val="00656965"/>
    <w:rsid w:val="00661F8D"/>
    <w:rsid w:val="0066527C"/>
    <w:rsid w:val="006677BE"/>
    <w:rsid w:val="006707EE"/>
    <w:rsid w:val="00682165"/>
    <w:rsid w:val="00697284"/>
    <w:rsid w:val="006A12F2"/>
    <w:rsid w:val="006A45EE"/>
    <w:rsid w:val="006A55CA"/>
    <w:rsid w:val="006A6226"/>
    <w:rsid w:val="006A76AB"/>
    <w:rsid w:val="006B0C5D"/>
    <w:rsid w:val="006B620D"/>
    <w:rsid w:val="006C1E96"/>
    <w:rsid w:val="006C2A5F"/>
    <w:rsid w:val="006C642D"/>
    <w:rsid w:val="006C7DEF"/>
    <w:rsid w:val="006D757F"/>
    <w:rsid w:val="006E0AB0"/>
    <w:rsid w:val="006E427B"/>
    <w:rsid w:val="006E49AD"/>
    <w:rsid w:val="006E7080"/>
    <w:rsid w:val="006F20D5"/>
    <w:rsid w:val="006F7606"/>
    <w:rsid w:val="0070025F"/>
    <w:rsid w:val="0070033D"/>
    <w:rsid w:val="00700A14"/>
    <w:rsid w:val="00704B63"/>
    <w:rsid w:val="007101B4"/>
    <w:rsid w:val="00712BFB"/>
    <w:rsid w:val="00714266"/>
    <w:rsid w:val="00715FCC"/>
    <w:rsid w:val="007163A8"/>
    <w:rsid w:val="00717FA4"/>
    <w:rsid w:val="00721762"/>
    <w:rsid w:val="00726A71"/>
    <w:rsid w:val="007278BC"/>
    <w:rsid w:val="0073268B"/>
    <w:rsid w:val="00733C2A"/>
    <w:rsid w:val="007357D5"/>
    <w:rsid w:val="007473D5"/>
    <w:rsid w:val="00750B4C"/>
    <w:rsid w:val="007522F6"/>
    <w:rsid w:val="007526FA"/>
    <w:rsid w:val="00760190"/>
    <w:rsid w:val="0076097C"/>
    <w:rsid w:val="00763B6B"/>
    <w:rsid w:val="00766FD9"/>
    <w:rsid w:val="00767F73"/>
    <w:rsid w:val="00773D8A"/>
    <w:rsid w:val="00774059"/>
    <w:rsid w:val="00786D45"/>
    <w:rsid w:val="007908BC"/>
    <w:rsid w:val="00797732"/>
    <w:rsid w:val="00797A28"/>
    <w:rsid w:val="007A1092"/>
    <w:rsid w:val="007A12D7"/>
    <w:rsid w:val="007A5403"/>
    <w:rsid w:val="007A7109"/>
    <w:rsid w:val="007A7946"/>
    <w:rsid w:val="007B4C33"/>
    <w:rsid w:val="007B7294"/>
    <w:rsid w:val="007C5B21"/>
    <w:rsid w:val="007C625F"/>
    <w:rsid w:val="007D0C6F"/>
    <w:rsid w:val="007D62CE"/>
    <w:rsid w:val="007E0937"/>
    <w:rsid w:val="007F1F13"/>
    <w:rsid w:val="007F2FDE"/>
    <w:rsid w:val="00810832"/>
    <w:rsid w:val="0081405E"/>
    <w:rsid w:val="00814CF8"/>
    <w:rsid w:val="008153E3"/>
    <w:rsid w:val="00816A9C"/>
    <w:rsid w:val="0081734B"/>
    <w:rsid w:val="00820386"/>
    <w:rsid w:val="00821889"/>
    <w:rsid w:val="008245C9"/>
    <w:rsid w:val="008469D8"/>
    <w:rsid w:val="008511C2"/>
    <w:rsid w:val="0085290D"/>
    <w:rsid w:val="00854628"/>
    <w:rsid w:val="00856A24"/>
    <w:rsid w:val="00871814"/>
    <w:rsid w:val="008771BB"/>
    <w:rsid w:val="008813B9"/>
    <w:rsid w:val="008827D4"/>
    <w:rsid w:val="00882FA8"/>
    <w:rsid w:val="0088386B"/>
    <w:rsid w:val="0089186A"/>
    <w:rsid w:val="00894DC9"/>
    <w:rsid w:val="008A5E73"/>
    <w:rsid w:val="008A6E9C"/>
    <w:rsid w:val="008A7BC6"/>
    <w:rsid w:val="008B2C91"/>
    <w:rsid w:val="008C0706"/>
    <w:rsid w:val="008C33F1"/>
    <w:rsid w:val="008C5917"/>
    <w:rsid w:val="008E126A"/>
    <w:rsid w:val="008E1359"/>
    <w:rsid w:val="008E3D5B"/>
    <w:rsid w:val="008F0A69"/>
    <w:rsid w:val="008F1E11"/>
    <w:rsid w:val="008F5BAD"/>
    <w:rsid w:val="008F7D02"/>
    <w:rsid w:val="009103EE"/>
    <w:rsid w:val="009112FC"/>
    <w:rsid w:val="009122AA"/>
    <w:rsid w:val="00917509"/>
    <w:rsid w:val="00917966"/>
    <w:rsid w:val="00923AC1"/>
    <w:rsid w:val="009248B5"/>
    <w:rsid w:val="00924AE6"/>
    <w:rsid w:val="00925F62"/>
    <w:rsid w:val="00926AF5"/>
    <w:rsid w:val="00943722"/>
    <w:rsid w:val="00946683"/>
    <w:rsid w:val="00950494"/>
    <w:rsid w:val="00954127"/>
    <w:rsid w:val="00955E50"/>
    <w:rsid w:val="00966F09"/>
    <w:rsid w:val="00972089"/>
    <w:rsid w:val="00976B06"/>
    <w:rsid w:val="00983726"/>
    <w:rsid w:val="00991950"/>
    <w:rsid w:val="009A577B"/>
    <w:rsid w:val="009B0507"/>
    <w:rsid w:val="009B0D74"/>
    <w:rsid w:val="009B302E"/>
    <w:rsid w:val="009B58A8"/>
    <w:rsid w:val="009B7ACD"/>
    <w:rsid w:val="009D56F3"/>
    <w:rsid w:val="009E72D9"/>
    <w:rsid w:val="009F3772"/>
    <w:rsid w:val="009F3884"/>
    <w:rsid w:val="00A00EA3"/>
    <w:rsid w:val="00A02E47"/>
    <w:rsid w:val="00A036FC"/>
    <w:rsid w:val="00A0535F"/>
    <w:rsid w:val="00A079DA"/>
    <w:rsid w:val="00A13F51"/>
    <w:rsid w:val="00A14399"/>
    <w:rsid w:val="00A2486A"/>
    <w:rsid w:val="00A27CD2"/>
    <w:rsid w:val="00A34952"/>
    <w:rsid w:val="00A429C1"/>
    <w:rsid w:val="00A4403F"/>
    <w:rsid w:val="00A47F34"/>
    <w:rsid w:val="00A50F63"/>
    <w:rsid w:val="00A60587"/>
    <w:rsid w:val="00A61CDF"/>
    <w:rsid w:val="00A724C4"/>
    <w:rsid w:val="00A726DC"/>
    <w:rsid w:val="00A801C4"/>
    <w:rsid w:val="00A80573"/>
    <w:rsid w:val="00A80D44"/>
    <w:rsid w:val="00A81E34"/>
    <w:rsid w:val="00A83186"/>
    <w:rsid w:val="00A86EBE"/>
    <w:rsid w:val="00AA3177"/>
    <w:rsid w:val="00AA4847"/>
    <w:rsid w:val="00AB12F6"/>
    <w:rsid w:val="00AB340F"/>
    <w:rsid w:val="00AB6737"/>
    <w:rsid w:val="00AC036D"/>
    <w:rsid w:val="00AC05AD"/>
    <w:rsid w:val="00AC112B"/>
    <w:rsid w:val="00AC1D53"/>
    <w:rsid w:val="00AD3B4D"/>
    <w:rsid w:val="00AE4406"/>
    <w:rsid w:val="00AF1191"/>
    <w:rsid w:val="00AF4280"/>
    <w:rsid w:val="00AF6DFF"/>
    <w:rsid w:val="00B01D44"/>
    <w:rsid w:val="00B06102"/>
    <w:rsid w:val="00B13A3F"/>
    <w:rsid w:val="00B15E8E"/>
    <w:rsid w:val="00B20466"/>
    <w:rsid w:val="00B25E0B"/>
    <w:rsid w:val="00B320D6"/>
    <w:rsid w:val="00B32CA6"/>
    <w:rsid w:val="00B32E9A"/>
    <w:rsid w:val="00B35907"/>
    <w:rsid w:val="00B3746E"/>
    <w:rsid w:val="00B428C9"/>
    <w:rsid w:val="00B43B3B"/>
    <w:rsid w:val="00B460D2"/>
    <w:rsid w:val="00B55CBA"/>
    <w:rsid w:val="00B60C31"/>
    <w:rsid w:val="00B62796"/>
    <w:rsid w:val="00B62C13"/>
    <w:rsid w:val="00B75549"/>
    <w:rsid w:val="00B81B65"/>
    <w:rsid w:val="00B91A12"/>
    <w:rsid w:val="00B93915"/>
    <w:rsid w:val="00BA3A2C"/>
    <w:rsid w:val="00BA4533"/>
    <w:rsid w:val="00BB03C2"/>
    <w:rsid w:val="00BC13F2"/>
    <w:rsid w:val="00BC5BED"/>
    <w:rsid w:val="00BC62DC"/>
    <w:rsid w:val="00BD0DB6"/>
    <w:rsid w:val="00BD57BB"/>
    <w:rsid w:val="00BE1CC6"/>
    <w:rsid w:val="00BE2133"/>
    <w:rsid w:val="00BE39B7"/>
    <w:rsid w:val="00BE5659"/>
    <w:rsid w:val="00BE712C"/>
    <w:rsid w:val="00BF1495"/>
    <w:rsid w:val="00BF3F1D"/>
    <w:rsid w:val="00BF42E5"/>
    <w:rsid w:val="00BF71CC"/>
    <w:rsid w:val="00BF78FB"/>
    <w:rsid w:val="00C04039"/>
    <w:rsid w:val="00C04615"/>
    <w:rsid w:val="00C050CF"/>
    <w:rsid w:val="00C06C29"/>
    <w:rsid w:val="00C1167C"/>
    <w:rsid w:val="00C15DEB"/>
    <w:rsid w:val="00C1626A"/>
    <w:rsid w:val="00C17738"/>
    <w:rsid w:val="00C215F2"/>
    <w:rsid w:val="00C33BC8"/>
    <w:rsid w:val="00C377D5"/>
    <w:rsid w:val="00C404DD"/>
    <w:rsid w:val="00C40649"/>
    <w:rsid w:val="00C4336B"/>
    <w:rsid w:val="00C7215F"/>
    <w:rsid w:val="00C765F5"/>
    <w:rsid w:val="00C8027E"/>
    <w:rsid w:val="00C82305"/>
    <w:rsid w:val="00C82F8C"/>
    <w:rsid w:val="00C84DBB"/>
    <w:rsid w:val="00C875C8"/>
    <w:rsid w:val="00C91E06"/>
    <w:rsid w:val="00C93797"/>
    <w:rsid w:val="00C94782"/>
    <w:rsid w:val="00CA0356"/>
    <w:rsid w:val="00CA4042"/>
    <w:rsid w:val="00CA47CA"/>
    <w:rsid w:val="00CA47FB"/>
    <w:rsid w:val="00CA5D71"/>
    <w:rsid w:val="00CB18C4"/>
    <w:rsid w:val="00CB2CA3"/>
    <w:rsid w:val="00CB4E32"/>
    <w:rsid w:val="00CC4546"/>
    <w:rsid w:val="00CC7C8C"/>
    <w:rsid w:val="00CD073E"/>
    <w:rsid w:val="00CD0CF5"/>
    <w:rsid w:val="00CD1DAA"/>
    <w:rsid w:val="00CD1E8D"/>
    <w:rsid w:val="00CD6591"/>
    <w:rsid w:val="00CD6EA1"/>
    <w:rsid w:val="00CE7EAD"/>
    <w:rsid w:val="00CF2EBE"/>
    <w:rsid w:val="00CF4C00"/>
    <w:rsid w:val="00CF56EB"/>
    <w:rsid w:val="00D00E34"/>
    <w:rsid w:val="00D02FA0"/>
    <w:rsid w:val="00D03A5C"/>
    <w:rsid w:val="00D14A00"/>
    <w:rsid w:val="00D17E34"/>
    <w:rsid w:val="00D20396"/>
    <w:rsid w:val="00D26963"/>
    <w:rsid w:val="00D33026"/>
    <w:rsid w:val="00D4339A"/>
    <w:rsid w:val="00D46058"/>
    <w:rsid w:val="00D54296"/>
    <w:rsid w:val="00D611D9"/>
    <w:rsid w:val="00D61890"/>
    <w:rsid w:val="00D64A33"/>
    <w:rsid w:val="00D67759"/>
    <w:rsid w:val="00D7006C"/>
    <w:rsid w:val="00D702BB"/>
    <w:rsid w:val="00D929D5"/>
    <w:rsid w:val="00D95CAE"/>
    <w:rsid w:val="00DA010A"/>
    <w:rsid w:val="00DA149E"/>
    <w:rsid w:val="00DA639E"/>
    <w:rsid w:val="00DB45BD"/>
    <w:rsid w:val="00DB4B5F"/>
    <w:rsid w:val="00DB5C39"/>
    <w:rsid w:val="00DB7E87"/>
    <w:rsid w:val="00DD38F1"/>
    <w:rsid w:val="00DE42BA"/>
    <w:rsid w:val="00DF07EF"/>
    <w:rsid w:val="00E00785"/>
    <w:rsid w:val="00E11730"/>
    <w:rsid w:val="00E11840"/>
    <w:rsid w:val="00E3461F"/>
    <w:rsid w:val="00E401D4"/>
    <w:rsid w:val="00E5018D"/>
    <w:rsid w:val="00E53067"/>
    <w:rsid w:val="00E54A3E"/>
    <w:rsid w:val="00E57767"/>
    <w:rsid w:val="00E605F7"/>
    <w:rsid w:val="00E6103B"/>
    <w:rsid w:val="00E75FD1"/>
    <w:rsid w:val="00E810D3"/>
    <w:rsid w:val="00E84872"/>
    <w:rsid w:val="00E86A09"/>
    <w:rsid w:val="00E9619C"/>
    <w:rsid w:val="00EA0610"/>
    <w:rsid w:val="00EA252B"/>
    <w:rsid w:val="00EB0116"/>
    <w:rsid w:val="00EB1E3C"/>
    <w:rsid w:val="00EB279A"/>
    <w:rsid w:val="00EB3DB1"/>
    <w:rsid w:val="00EB5A43"/>
    <w:rsid w:val="00EB7553"/>
    <w:rsid w:val="00EC14C2"/>
    <w:rsid w:val="00EC2000"/>
    <w:rsid w:val="00EC2234"/>
    <w:rsid w:val="00EC26A2"/>
    <w:rsid w:val="00EC5D80"/>
    <w:rsid w:val="00EC72A9"/>
    <w:rsid w:val="00ED410F"/>
    <w:rsid w:val="00ED49C1"/>
    <w:rsid w:val="00ED614C"/>
    <w:rsid w:val="00EE6BBE"/>
    <w:rsid w:val="00EF0E70"/>
    <w:rsid w:val="00EF2B37"/>
    <w:rsid w:val="00EF6516"/>
    <w:rsid w:val="00EF7C9E"/>
    <w:rsid w:val="00F03B70"/>
    <w:rsid w:val="00F0686D"/>
    <w:rsid w:val="00F13BA1"/>
    <w:rsid w:val="00F15F25"/>
    <w:rsid w:val="00F26466"/>
    <w:rsid w:val="00F26866"/>
    <w:rsid w:val="00F268D6"/>
    <w:rsid w:val="00F26E49"/>
    <w:rsid w:val="00F3089D"/>
    <w:rsid w:val="00F30C0E"/>
    <w:rsid w:val="00F332BE"/>
    <w:rsid w:val="00F3448B"/>
    <w:rsid w:val="00F40F74"/>
    <w:rsid w:val="00F41B8C"/>
    <w:rsid w:val="00F42784"/>
    <w:rsid w:val="00F4294E"/>
    <w:rsid w:val="00F44F55"/>
    <w:rsid w:val="00F52668"/>
    <w:rsid w:val="00F607C8"/>
    <w:rsid w:val="00F60C05"/>
    <w:rsid w:val="00F618E4"/>
    <w:rsid w:val="00F6640E"/>
    <w:rsid w:val="00F72A3D"/>
    <w:rsid w:val="00F76165"/>
    <w:rsid w:val="00F80690"/>
    <w:rsid w:val="00F82B9E"/>
    <w:rsid w:val="00F8420A"/>
    <w:rsid w:val="00F9017E"/>
    <w:rsid w:val="00F90FF0"/>
    <w:rsid w:val="00FA1DF8"/>
    <w:rsid w:val="00FB703C"/>
    <w:rsid w:val="00FC7750"/>
    <w:rsid w:val="00FD18F3"/>
    <w:rsid w:val="00FD1A1D"/>
    <w:rsid w:val="00FD20E2"/>
    <w:rsid w:val="00FD7A19"/>
    <w:rsid w:val="00FE0967"/>
    <w:rsid w:val="00FE22A7"/>
    <w:rsid w:val="00FE4325"/>
    <w:rsid w:val="00FE49C4"/>
    <w:rsid w:val="00FE5E6F"/>
    <w:rsid w:val="00FE7534"/>
    <w:rsid w:val="00FE7B2F"/>
    <w:rsid w:val="00FF1EE5"/>
    <w:rsid w:val="00FF2DFC"/>
    <w:rsid w:val="00FF4078"/>
    <w:rsid w:val="00FF4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4"/>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F0686D"/>
    <w:pPr>
      <w:spacing w:before="120" w:after="120" w:line="276" w:lineRule="auto"/>
      <w:jc w:val="both"/>
    </w:pPr>
    <w:rPr>
      <w:rFonts w:ascii="Garamond" w:eastAsia="Arial" w:hAnsi="Garamond" w:cs="Arial"/>
      <w:sz w:val="24"/>
      <w:szCs w:val="24"/>
    </w:rPr>
  </w:style>
  <w:style w:type="paragraph" w:customStyle="1" w:styleId="Nivel10">
    <w:name w:val="Nivel 1"/>
    <w:basedOn w:val="Nivel2"/>
    <w:next w:val="Nivel2"/>
    <w:rsid w:val="00A34952"/>
    <w:p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1">
    <w:name w:val="Menção Pendente1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F0686D"/>
    <w:rPr>
      <w:rFonts w:ascii="Garamond" w:eastAsia="Arial" w:hAnsi="Garamond" w:cs="Arial"/>
      <w:sz w:val="24"/>
      <w:szCs w:val="24"/>
    </w:rPr>
  </w:style>
  <w:style w:type="paragraph" w:customStyle="1" w:styleId="Nvel2Opcional">
    <w:name w:val="Nível 2 Opcional"/>
    <w:basedOn w:val="Nivel2"/>
    <w:link w:val="Nvel2OpcionalChar"/>
    <w:rsid w:val="00A34952"/>
    <w:pPr>
      <w:ind w:left="432" w:hanging="432"/>
    </w:pPr>
    <w:rPr>
      <w:rFonts w:eastAsia="Times New Roman"/>
      <w:i/>
      <w:noProof/>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rPr>
  </w:style>
  <w:style w:type="paragraph" w:customStyle="1" w:styleId="Nvel3-R">
    <w:name w:val="Nível 3-R"/>
    <w:basedOn w:val="Nivel3"/>
    <w:link w:val="Nvel3-RChar"/>
    <w:autoRedefine/>
    <w:qFormat/>
    <w:rsid w:val="00FD20E2"/>
    <w:pPr>
      <w:numPr>
        <w:ilvl w:val="0"/>
        <w:numId w:val="0"/>
      </w:numPr>
    </w:pPr>
    <w:rPr>
      <w:b/>
      <w:bCs/>
      <w:color w:val="FF0000"/>
      <w:sz w:val="24"/>
      <w:szCs w:val="24"/>
      <w:u w:val="single"/>
    </w:rPr>
  </w:style>
  <w:style w:type="character" w:customStyle="1" w:styleId="Nvel2-RedChar">
    <w:name w:val="Nível 2 -Red Char"/>
    <w:basedOn w:val="Nivel2Char"/>
    <w:link w:val="Nvel2-Red"/>
    <w:rsid w:val="00A34952"/>
    <w:rPr>
      <w:rFonts w:ascii="Arial" w:eastAsia="Arial" w:hAnsi="Arial" w:cs="Arial"/>
      <w:i/>
      <w:iCs/>
      <w:color w:val="FF0000"/>
      <w:sz w:val="24"/>
      <w:szCs w:val="24"/>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FD20E2"/>
    <w:rPr>
      <w:rFonts w:ascii="Arial" w:eastAsia="MS Mincho" w:hAnsi="Arial" w:cs="Arial"/>
      <w:b/>
      <w:bCs/>
      <w:color w:val="FF0000"/>
      <w:sz w:val="24"/>
      <w:szCs w:val="24"/>
      <w:u w:val="single"/>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qFormat/>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character" w:customStyle="1" w:styleId="cf51">
    <w:name w:val="cf51"/>
    <w:basedOn w:val="Fontepargpadro"/>
    <w:rsid w:val="0031712B"/>
    <w:rPr>
      <w:rFonts w:ascii="Segoe UI" w:hAnsi="Segoe UI" w:cs="Segoe UI" w:hint="default"/>
      <w:i/>
      <w:iCs/>
      <w:color w:val="FF0000"/>
      <w:sz w:val="18"/>
      <w:szCs w:val="18"/>
    </w:rPr>
  </w:style>
  <w:style w:type="paragraph" w:customStyle="1" w:styleId="Nvel1-SemNumerao">
    <w:name w:val="Nível 1-Sem Numeração"/>
    <w:basedOn w:val="Nvel1-SemNum"/>
    <w:link w:val="Nvel1-SemNumeraoChar"/>
    <w:autoRedefine/>
    <w:qFormat/>
    <w:rsid w:val="0005666D"/>
    <w:pPr>
      <w:tabs>
        <w:tab w:val="clear" w:pos="567"/>
        <w:tab w:val="left" w:pos="0"/>
      </w:tabs>
    </w:pPr>
    <w:rPr>
      <w:rFonts w:ascii="Garamond" w:eastAsiaTheme="majorEastAsia" w:hAnsi="Garamond"/>
      <w:spacing w:val="-10"/>
      <w:sz w:val="24"/>
      <w:szCs w:val="24"/>
      <w:lang w:eastAsia="en-US"/>
    </w:rPr>
  </w:style>
  <w:style w:type="character" w:customStyle="1" w:styleId="Nvel1-SemNumeraoChar">
    <w:name w:val="Nível 1-Sem Numeração Char"/>
    <w:basedOn w:val="Nvel1-SemNumChar"/>
    <w:link w:val="Nvel1-SemNumerao"/>
    <w:rsid w:val="0005666D"/>
    <w:rPr>
      <w:rFonts w:ascii="Garamond" w:eastAsiaTheme="majorEastAsia" w:hAnsi="Garamond" w:cs="Arial"/>
      <w:b/>
      <w:bCs/>
      <w:color w:val="FF0000"/>
      <w:spacing w:val="-10"/>
      <w:sz w:val="24"/>
      <w:szCs w:val="24"/>
      <w:lang w:eastAsia="en-US"/>
    </w:rPr>
  </w:style>
  <w:style w:type="paragraph" w:customStyle="1" w:styleId="western">
    <w:name w:val="western"/>
    <w:basedOn w:val="Normal"/>
    <w:rsid w:val="00773D8A"/>
    <w:pPr>
      <w:spacing w:before="100" w:beforeAutospacing="1" w:after="119"/>
    </w:pPr>
    <w:rPr>
      <w:rFonts w:ascii="MS Gothic" w:eastAsia="MS Gothic" w:hAnsi="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229">
      <w:bodyDiv w:val="1"/>
      <w:marLeft w:val="0"/>
      <w:marRight w:val="0"/>
      <w:marTop w:val="0"/>
      <w:marBottom w:val="0"/>
      <w:divBdr>
        <w:top w:val="none" w:sz="0" w:space="0" w:color="auto"/>
        <w:left w:val="none" w:sz="0" w:space="0" w:color="auto"/>
        <w:bottom w:val="none" w:sz="0" w:space="0" w:color="auto"/>
        <w:right w:val="none" w:sz="0" w:space="0" w:color="auto"/>
      </w:divBdr>
    </w:div>
    <w:div w:id="171334379">
      <w:bodyDiv w:val="1"/>
      <w:marLeft w:val="0"/>
      <w:marRight w:val="0"/>
      <w:marTop w:val="0"/>
      <w:marBottom w:val="0"/>
      <w:divBdr>
        <w:top w:val="none" w:sz="0" w:space="0" w:color="auto"/>
        <w:left w:val="none" w:sz="0" w:space="0" w:color="auto"/>
        <w:bottom w:val="none" w:sz="0" w:space="0" w:color="auto"/>
        <w:right w:val="none" w:sz="0" w:space="0" w:color="auto"/>
      </w:divBdr>
    </w:div>
    <w:div w:id="207574730">
      <w:bodyDiv w:val="1"/>
      <w:marLeft w:val="0"/>
      <w:marRight w:val="0"/>
      <w:marTop w:val="0"/>
      <w:marBottom w:val="0"/>
      <w:divBdr>
        <w:top w:val="none" w:sz="0" w:space="0" w:color="auto"/>
        <w:left w:val="none" w:sz="0" w:space="0" w:color="auto"/>
        <w:bottom w:val="none" w:sz="0" w:space="0" w:color="auto"/>
        <w:right w:val="none" w:sz="0" w:space="0" w:color="auto"/>
      </w:divBdr>
    </w:div>
    <w:div w:id="236402031">
      <w:bodyDiv w:val="1"/>
      <w:marLeft w:val="0"/>
      <w:marRight w:val="0"/>
      <w:marTop w:val="0"/>
      <w:marBottom w:val="0"/>
      <w:divBdr>
        <w:top w:val="none" w:sz="0" w:space="0" w:color="auto"/>
        <w:left w:val="none" w:sz="0" w:space="0" w:color="auto"/>
        <w:bottom w:val="none" w:sz="0" w:space="0" w:color="auto"/>
        <w:right w:val="none" w:sz="0" w:space="0" w:color="auto"/>
      </w:divBdr>
    </w:div>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34772225">
      <w:bodyDiv w:val="1"/>
      <w:marLeft w:val="0"/>
      <w:marRight w:val="0"/>
      <w:marTop w:val="0"/>
      <w:marBottom w:val="0"/>
      <w:divBdr>
        <w:top w:val="none" w:sz="0" w:space="0" w:color="auto"/>
        <w:left w:val="none" w:sz="0" w:space="0" w:color="auto"/>
        <w:bottom w:val="none" w:sz="0" w:space="0" w:color="auto"/>
        <w:right w:val="none" w:sz="0" w:space="0" w:color="auto"/>
      </w:divBdr>
    </w:div>
    <w:div w:id="341200875">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407460455">
      <w:bodyDiv w:val="1"/>
      <w:marLeft w:val="0"/>
      <w:marRight w:val="0"/>
      <w:marTop w:val="0"/>
      <w:marBottom w:val="0"/>
      <w:divBdr>
        <w:top w:val="none" w:sz="0" w:space="0" w:color="auto"/>
        <w:left w:val="none" w:sz="0" w:space="0" w:color="auto"/>
        <w:bottom w:val="none" w:sz="0" w:space="0" w:color="auto"/>
        <w:right w:val="none" w:sz="0" w:space="0" w:color="auto"/>
      </w:divBdr>
    </w:div>
    <w:div w:id="430930316">
      <w:bodyDiv w:val="1"/>
      <w:marLeft w:val="0"/>
      <w:marRight w:val="0"/>
      <w:marTop w:val="0"/>
      <w:marBottom w:val="0"/>
      <w:divBdr>
        <w:top w:val="none" w:sz="0" w:space="0" w:color="auto"/>
        <w:left w:val="none" w:sz="0" w:space="0" w:color="auto"/>
        <w:bottom w:val="none" w:sz="0" w:space="0" w:color="auto"/>
        <w:right w:val="none" w:sz="0" w:space="0" w:color="auto"/>
      </w:divBdr>
    </w:div>
    <w:div w:id="520123307">
      <w:bodyDiv w:val="1"/>
      <w:marLeft w:val="0"/>
      <w:marRight w:val="0"/>
      <w:marTop w:val="0"/>
      <w:marBottom w:val="0"/>
      <w:divBdr>
        <w:top w:val="none" w:sz="0" w:space="0" w:color="auto"/>
        <w:left w:val="none" w:sz="0" w:space="0" w:color="auto"/>
        <w:bottom w:val="none" w:sz="0" w:space="0" w:color="auto"/>
        <w:right w:val="none" w:sz="0" w:space="0" w:color="auto"/>
      </w:divBdr>
    </w:div>
    <w:div w:id="799154620">
      <w:bodyDiv w:val="1"/>
      <w:marLeft w:val="0"/>
      <w:marRight w:val="0"/>
      <w:marTop w:val="0"/>
      <w:marBottom w:val="0"/>
      <w:divBdr>
        <w:top w:val="none" w:sz="0" w:space="0" w:color="auto"/>
        <w:left w:val="none" w:sz="0" w:space="0" w:color="auto"/>
        <w:bottom w:val="none" w:sz="0" w:space="0" w:color="auto"/>
        <w:right w:val="none" w:sz="0" w:space="0" w:color="auto"/>
      </w:divBdr>
    </w:div>
    <w:div w:id="881791157">
      <w:bodyDiv w:val="1"/>
      <w:marLeft w:val="0"/>
      <w:marRight w:val="0"/>
      <w:marTop w:val="0"/>
      <w:marBottom w:val="0"/>
      <w:divBdr>
        <w:top w:val="none" w:sz="0" w:space="0" w:color="auto"/>
        <w:left w:val="none" w:sz="0" w:space="0" w:color="auto"/>
        <w:bottom w:val="none" w:sz="0" w:space="0" w:color="auto"/>
        <w:right w:val="none" w:sz="0" w:space="0" w:color="auto"/>
      </w:divBdr>
    </w:div>
    <w:div w:id="899707196">
      <w:bodyDiv w:val="1"/>
      <w:marLeft w:val="0"/>
      <w:marRight w:val="0"/>
      <w:marTop w:val="0"/>
      <w:marBottom w:val="0"/>
      <w:divBdr>
        <w:top w:val="none" w:sz="0" w:space="0" w:color="auto"/>
        <w:left w:val="none" w:sz="0" w:space="0" w:color="auto"/>
        <w:bottom w:val="none" w:sz="0" w:space="0" w:color="auto"/>
        <w:right w:val="none" w:sz="0" w:space="0" w:color="auto"/>
      </w:divBdr>
    </w:div>
    <w:div w:id="915632419">
      <w:bodyDiv w:val="1"/>
      <w:marLeft w:val="0"/>
      <w:marRight w:val="0"/>
      <w:marTop w:val="0"/>
      <w:marBottom w:val="0"/>
      <w:divBdr>
        <w:top w:val="none" w:sz="0" w:space="0" w:color="auto"/>
        <w:left w:val="none" w:sz="0" w:space="0" w:color="auto"/>
        <w:bottom w:val="none" w:sz="0" w:space="0" w:color="auto"/>
        <w:right w:val="none" w:sz="0" w:space="0" w:color="auto"/>
      </w:divBdr>
    </w:div>
    <w:div w:id="951667987">
      <w:bodyDiv w:val="1"/>
      <w:marLeft w:val="0"/>
      <w:marRight w:val="0"/>
      <w:marTop w:val="0"/>
      <w:marBottom w:val="0"/>
      <w:divBdr>
        <w:top w:val="none" w:sz="0" w:space="0" w:color="auto"/>
        <w:left w:val="none" w:sz="0" w:space="0" w:color="auto"/>
        <w:bottom w:val="none" w:sz="0" w:space="0" w:color="auto"/>
        <w:right w:val="none" w:sz="0" w:space="0" w:color="auto"/>
      </w:divBdr>
    </w:div>
    <w:div w:id="951980665">
      <w:bodyDiv w:val="1"/>
      <w:marLeft w:val="0"/>
      <w:marRight w:val="0"/>
      <w:marTop w:val="0"/>
      <w:marBottom w:val="0"/>
      <w:divBdr>
        <w:top w:val="none" w:sz="0" w:space="0" w:color="auto"/>
        <w:left w:val="none" w:sz="0" w:space="0" w:color="auto"/>
        <w:bottom w:val="none" w:sz="0" w:space="0" w:color="auto"/>
        <w:right w:val="none" w:sz="0" w:space="0" w:color="auto"/>
      </w:divBdr>
    </w:div>
    <w:div w:id="964696168">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006593913">
      <w:bodyDiv w:val="1"/>
      <w:marLeft w:val="0"/>
      <w:marRight w:val="0"/>
      <w:marTop w:val="0"/>
      <w:marBottom w:val="0"/>
      <w:divBdr>
        <w:top w:val="none" w:sz="0" w:space="0" w:color="auto"/>
        <w:left w:val="none" w:sz="0" w:space="0" w:color="auto"/>
        <w:bottom w:val="none" w:sz="0" w:space="0" w:color="auto"/>
        <w:right w:val="none" w:sz="0" w:space="0" w:color="auto"/>
      </w:divBdr>
    </w:div>
    <w:div w:id="1327130596">
      <w:bodyDiv w:val="1"/>
      <w:marLeft w:val="0"/>
      <w:marRight w:val="0"/>
      <w:marTop w:val="0"/>
      <w:marBottom w:val="0"/>
      <w:divBdr>
        <w:top w:val="none" w:sz="0" w:space="0" w:color="auto"/>
        <w:left w:val="none" w:sz="0" w:space="0" w:color="auto"/>
        <w:bottom w:val="none" w:sz="0" w:space="0" w:color="auto"/>
        <w:right w:val="none" w:sz="0" w:space="0" w:color="auto"/>
      </w:divBdr>
    </w:div>
    <w:div w:id="1333676567">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84934241">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03822099">
      <w:bodyDiv w:val="1"/>
      <w:marLeft w:val="0"/>
      <w:marRight w:val="0"/>
      <w:marTop w:val="0"/>
      <w:marBottom w:val="0"/>
      <w:divBdr>
        <w:top w:val="none" w:sz="0" w:space="0" w:color="auto"/>
        <w:left w:val="none" w:sz="0" w:space="0" w:color="auto"/>
        <w:bottom w:val="none" w:sz="0" w:space="0" w:color="auto"/>
        <w:right w:val="none" w:sz="0" w:space="0" w:color="auto"/>
      </w:divBdr>
    </w:div>
    <w:div w:id="1711413909">
      <w:bodyDiv w:val="1"/>
      <w:marLeft w:val="0"/>
      <w:marRight w:val="0"/>
      <w:marTop w:val="0"/>
      <w:marBottom w:val="0"/>
      <w:divBdr>
        <w:top w:val="none" w:sz="0" w:space="0" w:color="auto"/>
        <w:left w:val="none" w:sz="0" w:space="0" w:color="auto"/>
        <w:bottom w:val="none" w:sz="0" w:space="0" w:color="auto"/>
        <w:right w:val="none" w:sz="0" w:space="0" w:color="auto"/>
      </w:divBdr>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846750104">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1965430393">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033072891">
      <w:bodyDiv w:val="1"/>
      <w:marLeft w:val="0"/>
      <w:marRight w:val="0"/>
      <w:marTop w:val="0"/>
      <w:marBottom w:val="0"/>
      <w:divBdr>
        <w:top w:val="none" w:sz="0" w:space="0" w:color="auto"/>
        <w:left w:val="none" w:sz="0" w:space="0" w:color="auto"/>
        <w:bottom w:val="none" w:sz="0" w:space="0" w:color="auto"/>
        <w:right w:val="none" w:sz="0" w:space="0" w:color="auto"/>
      </w:divBdr>
    </w:div>
    <w:div w:id="2113470725">
      <w:bodyDiv w:val="1"/>
      <w:marLeft w:val="0"/>
      <w:marRight w:val="0"/>
      <w:marTop w:val="0"/>
      <w:marBottom w:val="0"/>
      <w:divBdr>
        <w:top w:val="none" w:sz="0" w:space="0" w:color="auto"/>
        <w:left w:val="none" w:sz="0" w:space="0" w:color="auto"/>
        <w:bottom w:val="none" w:sz="0" w:space="0" w:color="auto"/>
        <w:right w:val="none" w:sz="0" w:space="0" w:color="auto"/>
      </w:divBdr>
    </w:div>
    <w:div w:id="2142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7CC2-07A8-4453-8FD5-E410432F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18792</Words>
  <Characters>101478</Characters>
  <Application>Microsoft Office Word</Application>
  <DocSecurity>0</DocSecurity>
  <Lines>845</Lines>
  <Paragraphs>240</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120030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Renata Carvalho B de Paula</cp:lastModifiedBy>
  <cp:revision>2</cp:revision>
  <cp:lastPrinted>2025-05-20T18:30:00Z</cp:lastPrinted>
  <dcterms:created xsi:type="dcterms:W3CDTF">2025-09-23T19:56:00Z</dcterms:created>
  <dcterms:modified xsi:type="dcterms:W3CDTF">2025-09-23T19:56:00Z</dcterms:modified>
  <dc:language>pt-BR</dc:language>
</cp:coreProperties>
</file>